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49E" w:rsidRPr="008B3D48" w:rsidRDefault="00D5649E" w:rsidP="00D5649E">
      <w:pPr>
        <w:spacing w:after="0" w:line="240" w:lineRule="auto"/>
        <w:jc w:val="center"/>
        <w:rPr>
          <w:rFonts w:ascii="Times New Roman" w:eastAsiaTheme="minorEastAsia" w:hAnsi="Times New Roman" w:cs="Times New Roman"/>
          <w:b/>
          <w:sz w:val="24"/>
          <w:szCs w:val="24"/>
          <w:lang w:eastAsia="tr-TR"/>
        </w:rPr>
      </w:pPr>
      <w:r w:rsidRPr="008B3D48">
        <w:rPr>
          <w:rFonts w:ascii="Times New Roman" w:eastAsiaTheme="minorEastAsia" w:hAnsi="Times New Roman" w:cs="Times New Roman"/>
          <w:b/>
          <w:sz w:val="24"/>
          <w:szCs w:val="24"/>
          <w:lang w:eastAsia="tr-TR"/>
        </w:rPr>
        <w:t xml:space="preserve">T.C. </w:t>
      </w:r>
    </w:p>
    <w:p w:rsidR="00D5649E" w:rsidRPr="008B3D48" w:rsidRDefault="00D5649E" w:rsidP="00D5649E">
      <w:pPr>
        <w:spacing w:after="0" w:line="240" w:lineRule="auto"/>
        <w:jc w:val="center"/>
        <w:rPr>
          <w:rFonts w:ascii="Times New Roman" w:eastAsiaTheme="minorEastAsia" w:hAnsi="Times New Roman" w:cs="Times New Roman"/>
          <w:b/>
          <w:sz w:val="24"/>
          <w:szCs w:val="24"/>
          <w:lang w:eastAsia="tr-TR"/>
        </w:rPr>
      </w:pPr>
      <w:r w:rsidRPr="008B3D48">
        <w:rPr>
          <w:rFonts w:ascii="Times New Roman" w:eastAsiaTheme="minorEastAsia" w:hAnsi="Times New Roman" w:cs="Times New Roman"/>
          <w:b/>
          <w:sz w:val="24"/>
          <w:szCs w:val="24"/>
          <w:lang w:eastAsia="tr-TR"/>
        </w:rPr>
        <w:t>GÖLBAŞI BELEDİYE MECLİSİ</w:t>
      </w:r>
    </w:p>
    <w:p w:rsidR="00D5649E" w:rsidRPr="008B3D48" w:rsidRDefault="00D5649E" w:rsidP="00D5649E">
      <w:pPr>
        <w:spacing w:after="0" w:line="240" w:lineRule="auto"/>
        <w:jc w:val="center"/>
        <w:rPr>
          <w:rFonts w:ascii="Times New Roman" w:eastAsiaTheme="minorEastAsia" w:hAnsi="Times New Roman" w:cs="Times New Roman"/>
          <w:b/>
          <w:sz w:val="24"/>
          <w:szCs w:val="24"/>
          <w:lang w:eastAsia="tr-TR"/>
        </w:rPr>
      </w:pPr>
      <w:r w:rsidRPr="008B3D48">
        <w:rPr>
          <w:rFonts w:ascii="Times New Roman" w:eastAsiaTheme="minorEastAsia" w:hAnsi="Times New Roman" w:cs="Times New Roman"/>
          <w:b/>
          <w:sz w:val="24"/>
          <w:szCs w:val="24"/>
          <w:lang w:eastAsia="tr-TR"/>
        </w:rPr>
        <w:t>HUKUK-TARİFELER-PLAN VE BÜTÇE –HESAP-TETKİK KOMİSYONU RAPORU</w:t>
      </w:r>
    </w:p>
    <w:p w:rsidR="00D5649E" w:rsidRPr="008B3D48" w:rsidRDefault="00E132EF" w:rsidP="00D5649E">
      <w:pPr>
        <w:spacing w:after="0" w:line="240" w:lineRule="auto"/>
        <w:rPr>
          <w:rFonts w:ascii="Times New Roman" w:eastAsiaTheme="minorEastAsia" w:hAnsi="Times New Roman" w:cs="Times New Roman"/>
          <w:b/>
          <w:color w:val="000000" w:themeColor="text1"/>
          <w:sz w:val="24"/>
          <w:szCs w:val="24"/>
          <w:lang w:eastAsia="tr-TR"/>
        </w:rPr>
      </w:pPr>
      <w:r>
        <w:rPr>
          <w:rFonts w:ascii="Times New Roman" w:eastAsiaTheme="minorEastAsia" w:hAnsi="Times New Roman" w:cs="Times New Roman"/>
          <w:b/>
          <w:color w:val="000000" w:themeColor="text1"/>
          <w:sz w:val="24"/>
          <w:szCs w:val="24"/>
          <w:lang w:eastAsia="tr-TR"/>
        </w:rPr>
        <w:t>SAYI:13</w:t>
      </w:r>
      <w:r w:rsidR="00D5649E" w:rsidRPr="008B3D48">
        <w:rPr>
          <w:rFonts w:ascii="Times New Roman" w:eastAsiaTheme="minorEastAsia" w:hAnsi="Times New Roman" w:cs="Times New Roman"/>
          <w:b/>
          <w:color w:val="000000" w:themeColor="text1"/>
          <w:sz w:val="24"/>
          <w:szCs w:val="24"/>
          <w:lang w:eastAsia="tr-TR"/>
        </w:rPr>
        <w:t xml:space="preserve">                                                                                  </w:t>
      </w:r>
      <w:r>
        <w:rPr>
          <w:rFonts w:ascii="Times New Roman" w:eastAsiaTheme="minorEastAsia" w:hAnsi="Times New Roman" w:cs="Times New Roman"/>
          <w:b/>
          <w:color w:val="000000" w:themeColor="text1"/>
          <w:sz w:val="24"/>
          <w:szCs w:val="24"/>
          <w:lang w:eastAsia="tr-TR"/>
        </w:rPr>
        <w:t xml:space="preserve">                    TARİH: 22.07</w:t>
      </w:r>
      <w:r w:rsidR="00D5649E" w:rsidRPr="008B3D48">
        <w:rPr>
          <w:rFonts w:ascii="Times New Roman" w:eastAsiaTheme="minorEastAsia" w:hAnsi="Times New Roman" w:cs="Times New Roman"/>
          <w:b/>
          <w:color w:val="000000" w:themeColor="text1"/>
          <w:sz w:val="24"/>
          <w:szCs w:val="24"/>
          <w:lang w:eastAsia="tr-TR"/>
        </w:rPr>
        <w:t>.2025</w:t>
      </w:r>
    </w:p>
    <w:p w:rsidR="00D5649E" w:rsidRPr="008B3D48" w:rsidRDefault="00D5649E" w:rsidP="00D5649E">
      <w:pPr>
        <w:spacing w:after="0" w:line="240" w:lineRule="auto"/>
        <w:rPr>
          <w:rFonts w:ascii="Times New Roman" w:eastAsiaTheme="minorEastAsia" w:hAnsi="Times New Roman" w:cs="Times New Roman"/>
          <w:b/>
          <w:color w:val="000000" w:themeColor="text1"/>
          <w:sz w:val="24"/>
          <w:szCs w:val="24"/>
          <w:lang w:eastAsia="tr-TR"/>
        </w:rPr>
      </w:pPr>
    </w:p>
    <w:p w:rsidR="00D5649E" w:rsidRPr="008B3D48" w:rsidRDefault="00D5649E" w:rsidP="00D5649E">
      <w:pPr>
        <w:spacing w:after="0" w:line="240" w:lineRule="auto"/>
        <w:rPr>
          <w:rFonts w:ascii="Times New Roman" w:eastAsiaTheme="minorEastAsia" w:hAnsi="Times New Roman" w:cs="Times New Roman"/>
          <w:b/>
          <w:color w:val="000000" w:themeColor="text1"/>
          <w:sz w:val="24"/>
          <w:szCs w:val="24"/>
          <w:lang w:eastAsia="tr-TR"/>
        </w:rPr>
      </w:pPr>
    </w:p>
    <w:p w:rsidR="00D5649E" w:rsidRPr="008B3D48" w:rsidRDefault="00D5649E" w:rsidP="00D5649E">
      <w:pPr>
        <w:spacing w:after="0" w:line="240" w:lineRule="auto"/>
        <w:jc w:val="center"/>
        <w:rPr>
          <w:rFonts w:ascii="Times New Roman" w:eastAsiaTheme="minorEastAsia" w:hAnsi="Times New Roman" w:cs="Times New Roman"/>
          <w:b/>
          <w:color w:val="000000" w:themeColor="text1"/>
          <w:sz w:val="24"/>
          <w:szCs w:val="24"/>
          <w:lang w:eastAsia="tr-TR"/>
        </w:rPr>
      </w:pPr>
      <w:r w:rsidRPr="008B3D48">
        <w:rPr>
          <w:rFonts w:ascii="Times New Roman" w:eastAsiaTheme="minorEastAsia" w:hAnsi="Times New Roman" w:cs="Times New Roman"/>
          <w:b/>
          <w:color w:val="000000" w:themeColor="text1"/>
          <w:sz w:val="24"/>
          <w:szCs w:val="24"/>
          <w:lang w:eastAsia="tr-TR"/>
        </w:rPr>
        <w:t>GÖLBAŞI BELEDİYE MECLİS BAŞKANLIĞINA</w:t>
      </w:r>
    </w:p>
    <w:p w:rsidR="00D5649E" w:rsidRPr="008B3D48" w:rsidRDefault="00D5649E" w:rsidP="00D5649E">
      <w:pPr>
        <w:spacing w:after="0" w:line="240" w:lineRule="auto"/>
        <w:jc w:val="center"/>
        <w:rPr>
          <w:rFonts w:ascii="Times New Roman" w:eastAsiaTheme="minorEastAsia" w:hAnsi="Times New Roman" w:cs="Times New Roman"/>
          <w:b/>
          <w:color w:val="000000" w:themeColor="text1"/>
          <w:sz w:val="24"/>
          <w:szCs w:val="24"/>
          <w:lang w:eastAsia="tr-TR"/>
        </w:rPr>
      </w:pPr>
    </w:p>
    <w:p w:rsidR="00D5649E" w:rsidRPr="00E132EF" w:rsidRDefault="00E132EF" w:rsidP="00AC64FF">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roofErr w:type="gramStart"/>
      <w:r w:rsidRPr="00E132EF">
        <w:rPr>
          <w:rFonts w:ascii="Times New Roman" w:hAnsi="Times New Roman" w:cs="Times New Roman"/>
          <w:sz w:val="24"/>
          <w:szCs w:val="24"/>
        </w:rPr>
        <w:t xml:space="preserve">2464 Sayılı Belediye Gelirler Kanununun 21. maddesi Bakanlar Kurulunun 31.12.2024 tarihli ve 5281 sayılı yasanın 17. maddesinde yapmış olduğu değişikliklere istinaden 2025 Mali Bütçe döneminde alınması gereken harçlar ve vergilere ait tarifeleri </w:t>
      </w:r>
      <w:r w:rsidR="00457D16" w:rsidRPr="00E132EF">
        <w:rPr>
          <w:rStyle w:val="fontstyle01"/>
          <w:rFonts w:ascii="Times New Roman" w:hAnsi="Times New Roman" w:cs="Times New Roman"/>
        </w:rPr>
        <w:t xml:space="preserve">içeren </w:t>
      </w:r>
      <w:r w:rsidR="00AC64FF" w:rsidRPr="00E132EF">
        <w:rPr>
          <w:rFonts w:ascii="Times New Roman" w:hAnsi="Times New Roman" w:cs="Times New Roman"/>
          <w:color w:val="000000" w:themeColor="text1"/>
          <w:sz w:val="24"/>
          <w:szCs w:val="24"/>
        </w:rPr>
        <w:t>konu</w:t>
      </w:r>
      <w:r w:rsidR="00D5649E" w:rsidRPr="00E132EF">
        <w:rPr>
          <w:rFonts w:ascii="Times New Roman" w:hAnsi="Times New Roman" w:cs="Times New Roman"/>
          <w:sz w:val="24"/>
          <w:szCs w:val="24"/>
        </w:rPr>
        <w:t>, Belediye M</w:t>
      </w:r>
      <w:r w:rsidRPr="00E132EF">
        <w:rPr>
          <w:rFonts w:ascii="Times New Roman" w:eastAsiaTheme="minorEastAsia" w:hAnsi="Times New Roman" w:cs="Times New Roman"/>
          <w:sz w:val="24"/>
          <w:szCs w:val="24"/>
          <w:lang w:eastAsia="tr-TR"/>
        </w:rPr>
        <w:t>eclisinin 01.07</w:t>
      </w:r>
      <w:r w:rsidR="00AC64FF" w:rsidRPr="00E132EF">
        <w:rPr>
          <w:rFonts w:ascii="Times New Roman" w:eastAsiaTheme="minorEastAsia" w:hAnsi="Times New Roman" w:cs="Times New Roman"/>
          <w:sz w:val="24"/>
          <w:szCs w:val="24"/>
          <w:lang w:eastAsia="tr-TR"/>
        </w:rPr>
        <w:t>.2025 ta</w:t>
      </w:r>
      <w:r w:rsidRPr="00E132EF">
        <w:rPr>
          <w:rFonts w:ascii="Times New Roman" w:eastAsiaTheme="minorEastAsia" w:hAnsi="Times New Roman" w:cs="Times New Roman"/>
          <w:sz w:val="24"/>
          <w:szCs w:val="24"/>
          <w:lang w:eastAsia="tr-TR"/>
        </w:rPr>
        <w:t>rih ve 278</w:t>
      </w:r>
      <w:r w:rsidR="00D5649E" w:rsidRPr="00E132EF">
        <w:rPr>
          <w:rFonts w:ascii="Times New Roman" w:eastAsiaTheme="minorEastAsia" w:hAnsi="Times New Roman" w:cs="Times New Roman"/>
          <w:sz w:val="24"/>
          <w:szCs w:val="24"/>
          <w:lang w:eastAsia="tr-TR"/>
        </w:rPr>
        <w:t xml:space="preserve"> sayılı kararı ile incelenmek üzere komisyonumuza havale edilmiştir. </w:t>
      </w:r>
      <w:proofErr w:type="gramEnd"/>
      <w:r w:rsidRPr="00E132EF">
        <w:rPr>
          <w:rFonts w:ascii="Times New Roman" w:eastAsiaTheme="minorEastAsia" w:hAnsi="Times New Roman" w:cs="Times New Roman"/>
          <w:color w:val="000000" w:themeColor="text1"/>
          <w:sz w:val="24"/>
          <w:szCs w:val="24"/>
          <w:lang w:eastAsia="tr-TR"/>
        </w:rPr>
        <w:t>Komisyonumuz 16-22</w:t>
      </w:r>
      <w:r w:rsidR="00AC64FF" w:rsidRPr="00E132EF">
        <w:rPr>
          <w:rFonts w:ascii="Times New Roman" w:eastAsiaTheme="minorEastAsia" w:hAnsi="Times New Roman" w:cs="Times New Roman"/>
          <w:color w:val="000000" w:themeColor="text1"/>
          <w:sz w:val="24"/>
          <w:szCs w:val="24"/>
          <w:lang w:eastAsia="tr-TR"/>
        </w:rPr>
        <w:t xml:space="preserve"> </w:t>
      </w:r>
      <w:r w:rsidRPr="00E132EF">
        <w:rPr>
          <w:rFonts w:ascii="Times New Roman" w:eastAsiaTheme="minorEastAsia" w:hAnsi="Times New Roman" w:cs="Times New Roman"/>
          <w:color w:val="000000" w:themeColor="text1"/>
          <w:sz w:val="24"/>
          <w:szCs w:val="24"/>
          <w:lang w:eastAsia="tr-TR"/>
        </w:rPr>
        <w:t>Temmuz</w:t>
      </w:r>
      <w:r w:rsidR="00457D16" w:rsidRPr="00E132EF">
        <w:rPr>
          <w:rFonts w:ascii="Times New Roman" w:eastAsiaTheme="minorEastAsia" w:hAnsi="Times New Roman" w:cs="Times New Roman"/>
          <w:color w:val="000000" w:themeColor="text1"/>
          <w:sz w:val="24"/>
          <w:szCs w:val="24"/>
          <w:lang w:eastAsia="tr-TR"/>
        </w:rPr>
        <w:t xml:space="preserve"> 2025 tarihlerinde 5 (Beş</w:t>
      </w:r>
      <w:r w:rsidR="00D5649E" w:rsidRPr="00E132EF">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457D16" w:rsidRDefault="00457D16" w:rsidP="00D5649E">
      <w:pPr>
        <w:spacing w:after="0" w:line="240" w:lineRule="auto"/>
        <w:jc w:val="both"/>
        <w:rPr>
          <w:rFonts w:ascii="Times New Roman" w:hAnsi="Times New Roman" w:cs="Times New Roman"/>
          <w:sz w:val="24"/>
          <w:szCs w:val="24"/>
        </w:rPr>
      </w:pPr>
    </w:p>
    <w:tbl>
      <w:tblPr>
        <w:tblW w:w="0" w:type="auto"/>
        <w:tblInd w:w="-45" w:type="dxa"/>
        <w:tblCellMar>
          <w:left w:w="30" w:type="dxa"/>
          <w:right w:w="30" w:type="dxa"/>
        </w:tblCellMar>
        <w:tblLook w:val="0000" w:firstRow="0" w:lastRow="0" w:firstColumn="0" w:lastColumn="0" w:noHBand="0" w:noVBand="0"/>
      </w:tblPr>
      <w:tblGrid>
        <w:gridCol w:w="5785"/>
        <w:gridCol w:w="1015"/>
        <w:gridCol w:w="870"/>
        <w:gridCol w:w="1417"/>
      </w:tblGrid>
      <w:tr w:rsidR="005C13EE" w:rsidRPr="005C13EE" w:rsidTr="005C13EE">
        <w:tblPrEx>
          <w:tblCellMar>
            <w:top w:w="0" w:type="dxa"/>
            <w:bottom w:w="0" w:type="dxa"/>
          </w:tblCellMar>
        </w:tblPrEx>
        <w:trPr>
          <w:trHeight w:val="1162"/>
        </w:trPr>
        <w:tc>
          <w:tcPr>
            <w:tcW w:w="5785" w:type="dxa"/>
            <w:tcBorders>
              <w:top w:val="single" w:sz="12" w:space="0" w:color="auto"/>
              <w:left w:val="single" w:sz="12" w:space="0" w:color="auto"/>
              <w:bottom w:val="nil"/>
              <w:right w:val="single" w:sz="12"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EĞLENCE VERGİSİ</w:t>
            </w:r>
          </w:p>
        </w:tc>
        <w:tc>
          <w:tcPr>
            <w:tcW w:w="1885" w:type="dxa"/>
            <w:gridSpan w:val="2"/>
            <w:tcBorders>
              <w:top w:val="single" w:sz="12" w:space="0" w:color="auto"/>
              <w:left w:val="nil"/>
              <w:bottom w:val="nil"/>
              <w:right w:val="single" w:sz="18"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Verginin Tutarı (TL )</w:t>
            </w:r>
          </w:p>
        </w:tc>
        <w:tc>
          <w:tcPr>
            <w:tcW w:w="1417" w:type="dxa"/>
            <w:tcBorders>
              <w:top w:val="single" w:sz="12" w:space="0" w:color="auto"/>
              <w:left w:val="single" w:sz="18" w:space="0" w:color="auto"/>
              <w:bottom w:val="nil"/>
              <w:right w:val="single" w:sz="12"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p>
        </w:tc>
      </w:tr>
      <w:tr w:rsidR="005C13EE" w:rsidRPr="005C13EE" w:rsidTr="005C13EE">
        <w:tblPrEx>
          <w:tblCellMar>
            <w:top w:w="0" w:type="dxa"/>
            <w:bottom w:w="0" w:type="dxa"/>
          </w:tblCellMar>
        </w:tblPrEx>
        <w:trPr>
          <w:trHeight w:val="319"/>
        </w:trPr>
        <w:tc>
          <w:tcPr>
            <w:tcW w:w="5785" w:type="dxa"/>
            <w:tcBorders>
              <w:top w:val="nil"/>
              <w:left w:val="single" w:sz="12" w:space="0" w:color="auto"/>
              <w:bottom w:val="single" w:sz="18" w:space="0" w:color="auto"/>
              <w:right w:val="single" w:sz="12"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p>
        </w:tc>
        <w:tc>
          <w:tcPr>
            <w:tcW w:w="1015" w:type="dxa"/>
            <w:tcBorders>
              <w:top w:val="single" w:sz="12" w:space="0" w:color="auto"/>
              <w:left w:val="single" w:sz="12" w:space="0" w:color="auto"/>
              <w:bottom w:val="single" w:sz="12" w:space="0" w:color="auto"/>
              <w:right w:val="single" w:sz="12"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En Az</w:t>
            </w:r>
          </w:p>
        </w:tc>
        <w:tc>
          <w:tcPr>
            <w:tcW w:w="870" w:type="dxa"/>
            <w:tcBorders>
              <w:top w:val="single" w:sz="12" w:space="0" w:color="auto"/>
              <w:left w:val="single" w:sz="12" w:space="0" w:color="auto"/>
              <w:bottom w:val="single" w:sz="12" w:space="0" w:color="auto"/>
              <w:right w:val="single" w:sz="12"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En Çok</w:t>
            </w:r>
          </w:p>
        </w:tc>
        <w:tc>
          <w:tcPr>
            <w:tcW w:w="1417" w:type="dxa"/>
            <w:tcBorders>
              <w:top w:val="single" w:sz="12" w:space="0" w:color="auto"/>
              <w:left w:val="single" w:sz="12" w:space="0" w:color="auto"/>
              <w:bottom w:val="single" w:sz="12" w:space="0" w:color="auto"/>
              <w:right w:val="single" w:sz="12"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2025 Teklif Edilen</w:t>
            </w:r>
          </w:p>
        </w:tc>
      </w:tr>
      <w:tr w:rsidR="005C13EE" w:rsidRPr="005C13EE" w:rsidTr="005C13EE">
        <w:tblPrEx>
          <w:tblCellMar>
            <w:top w:w="0" w:type="dxa"/>
            <w:bottom w:w="0" w:type="dxa"/>
          </w:tblCellMar>
        </w:tblPrEx>
        <w:trPr>
          <w:trHeight w:val="319"/>
        </w:trPr>
        <w:tc>
          <w:tcPr>
            <w:tcW w:w="5785" w:type="dxa"/>
            <w:tcBorders>
              <w:top w:val="single" w:sz="6" w:space="0" w:color="auto"/>
              <w:left w:val="single" w:sz="12" w:space="0" w:color="auto"/>
              <w:bottom w:val="single" w:sz="6" w:space="0" w:color="auto"/>
              <w:right w:val="nil"/>
            </w:tcBorders>
          </w:tcPr>
          <w:p w:rsidR="005C13EE" w:rsidRPr="005C13EE" w:rsidRDefault="005C13EE" w:rsidP="00385316">
            <w:pPr>
              <w:autoSpaceDE w:val="0"/>
              <w:autoSpaceDN w:val="0"/>
              <w:adjustRightInd w:val="0"/>
              <w:spacing w:after="0" w:line="240" w:lineRule="auto"/>
              <w:rPr>
                <w:rFonts w:ascii="Calibri" w:hAnsi="Calibri" w:cs="Calibri"/>
                <w:b/>
                <w:bCs/>
                <w:color w:val="000000"/>
                <w:sz w:val="20"/>
                <w:szCs w:val="20"/>
              </w:rPr>
            </w:pPr>
            <w:r w:rsidRPr="005C13EE">
              <w:rPr>
                <w:rFonts w:ascii="Calibri" w:hAnsi="Calibri" w:cs="Calibri"/>
                <w:b/>
                <w:bCs/>
                <w:color w:val="000000"/>
                <w:sz w:val="20"/>
                <w:szCs w:val="20"/>
              </w:rPr>
              <w:t>1) 2464 sayılı Belediye Gelirleri Kanununun 21.Maddesi gereğince biletle girilmeyen eğlence yerlerinden;</w:t>
            </w:r>
          </w:p>
        </w:tc>
        <w:tc>
          <w:tcPr>
            <w:tcW w:w="1015" w:type="dxa"/>
            <w:tcBorders>
              <w:top w:val="single" w:sz="12" w:space="0" w:color="auto"/>
              <w:left w:val="single" w:sz="6" w:space="0" w:color="auto"/>
              <w:bottom w:val="single" w:sz="6" w:space="0" w:color="auto"/>
              <w:right w:val="nil"/>
            </w:tcBorders>
          </w:tcPr>
          <w:p w:rsidR="005C13EE" w:rsidRPr="005C13EE" w:rsidRDefault="005C13EE" w:rsidP="00385316">
            <w:pPr>
              <w:autoSpaceDE w:val="0"/>
              <w:autoSpaceDN w:val="0"/>
              <w:adjustRightInd w:val="0"/>
              <w:spacing w:after="0" w:line="240" w:lineRule="auto"/>
              <w:jc w:val="center"/>
              <w:rPr>
                <w:rFonts w:ascii="Calibri" w:hAnsi="Calibri" w:cs="Calibri"/>
                <w:color w:val="000000"/>
                <w:sz w:val="20"/>
                <w:szCs w:val="20"/>
              </w:rPr>
            </w:pPr>
          </w:p>
        </w:tc>
        <w:tc>
          <w:tcPr>
            <w:tcW w:w="870" w:type="dxa"/>
            <w:tcBorders>
              <w:top w:val="single" w:sz="12" w:space="0" w:color="auto"/>
              <w:left w:val="nil"/>
              <w:bottom w:val="single" w:sz="6" w:space="0" w:color="auto"/>
              <w:right w:val="nil"/>
            </w:tcBorders>
          </w:tcPr>
          <w:p w:rsidR="005C13EE" w:rsidRPr="005C13EE" w:rsidRDefault="005C13EE" w:rsidP="00385316">
            <w:pPr>
              <w:autoSpaceDE w:val="0"/>
              <w:autoSpaceDN w:val="0"/>
              <w:adjustRightInd w:val="0"/>
              <w:spacing w:after="0" w:line="240" w:lineRule="auto"/>
              <w:jc w:val="center"/>
              <w:rPr>
                <w:rFonts w:ascii="Calibri" w:hAnsi="Calibri" w:cs="Calibri"/>
                <w:color w:val="000000"/>
                <w:sz w:val="20"/>
                <w:szCs w:val="20"/>
              </w:rPr>
            </w:pPr>
          </w:p>
        </w:tc>
        <w:tc>
          <w:tcPr>
            <w:tcW w:w="1417" w:type="dxa"/>
            <w:tcBorders>
              <w:top w:val="single" w:sz="12" w:space="0" w:color="auto"/>
              <w:left w:val="nil"/>
              <w:bottom w:val="single" w:sz="6" w:space="0" w:color="auto"/>
              <w:right w:val="single" w:sz="12"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color w:val="000000"/>
                <w:sz w:val="20"/>
                <w:szCs w:val="20"/>
              </w:rPr>
            </w:pPr>
          </w:p>
        </w:tc>
      </w:tr>
      <w:tr w:rsidR="005C13EE" w:rsidRPr="005C13EE" w:rsidTr="005C13EE">
        <w:tblPrEx>
          <w:tblCellMar>
            <w:top w:w="0" w:type="dxa"/>
            <w:bottom w:w="0" w:type="dxa"/>
          </w:tblCellMar>
        </w:tblPrEx>
        <w:trPr>
          <w:trHeight w:val="305"/>
        </w:trPr>
        <w:tc>
          <w:tcPr>
            <w:tcW w:w="5785" w:type="dxa"/>
            <w:tcBorders>
              <w:top w:val="single" w:sz="6" w:space="0" w:color="auto"/>
              <w:left w:val="single" w:sz="12" w:space="0" w:color="auto"/>
              <w:bottom w:val="single" w:sz="6" w:space="0" w:color="auto"/>
              <w:right w:val="nil"/>
            </w:tcBorders>
          </w:tcPr>
          <w:p w:rsidR="005C13EE" w:rsidRPr="005C13EE" w:rsidRDefault="005C13EE" w:rsidP="00385316">
            <w:pPr>
              <w:autoSpaceDE w:val="0"/>
              <w:autoSpaceDN w:val="0"/>
              <w:adjustRightInd w:val="0"/>
              <w:spacing w:after="0" w:line="240" w:lineRule="auto"/>
              <w:rPr>
                <w:rFonts w:ascii="Calibri" w:hAnsi="Calibri" w:cs="Calibri"/>
                <w:color w:val="000000"/>
                <w:sz w:val="20"/>
                <w:szCs w:val="20"/>
              </w:rPr>
            </w:pPr>
            <w:r w:rsidRPr="005C13EE">
              <w:rPr>
                <w:rFonts w:ascii="Calibri" w:hAnsi="Calibri" w:cs="Calibri"/>
                <w:b/>
                <w:bCs/>
                <w:color w:val="000000"/>
                <w:sz w:val="20"/>
                <w:szCs w:val="20"/>
              </w:rPr>
              <w:t xml:space="preserve">   a)</w:t>
            </w:r>
            <w:r w:rsidRPr="005C13EE">
              <w:rPr>
                <w:rFonts w:ascii="Calibri" w:hAnsi="Calibri" w:cs="Calibri"/>
                <w:color w:val="000000"/>
                <w:sz w:val="20"/>
                <w:szCs w:val="20"/>
              </w:rPr>
              <w:t xml:space="preserve"> Bar, pavyon, gece kulübü, taverna, diskotek vb. yerlerden günlük olarak</w:t>
            </w:r>
          </w:p>
        </w:tc>
        <w:tc>
          <w:tcPr>
            <w:tcW w:w="1015" w:type="dxa"/>
            <w:tcBorders>
              <w:top w:val="single" w:sz="6" w:space="0" w:color="auto"/>
              <w:left w:val="single" w:sz="6" w:space="0" w:color="auto"/>
              <w:bottom w:val="single" w:sz="6" w:space="0" w:color="auto"/>
              <w:right w:val="single" w:sz="6"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5,00</w:t>
            </w:r>
          </w:p>
        </w:tc>
        <w:tc>
          <w:tcPr>
            <w:tcW w:w="870" w:type="dxa"/>
            <w:tcBorders>
              <w:top w:val="single" w:sz="6" w:space="0" w:color="auto"/>
              <w:left w:val="single" w:sz="6" w:space="0" w:color="auto"/>
              <w:bottom w:val="single" w:sz="6" w:space="0" w:color="auto"/>
              <w:right w:val="single" w:sz="6"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100,00</w:t>
            </w:r>
          </w:p>
        </w:tc>
        <w:tc>
          <w:tcPr>
            <w:tcW w:w="1417" w:type="dxa"/>
            <w:tcBorders>
              <w:top w:val="single" w:sz="6" w:space="0" w:color="auto"/>
              <w:left w:val="single" w:sz="6" w:space="0" w:color="auto"/>
              <w:bottom w:val="single" w:sz="6" w:space="0" w:color="auto"/>
              <w:right w:val="single" w:sz="12"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100,00</w:t>
            </w:r>
          </w:p>
        </w:tc>
      </w:tr>
      <w:tr w:rsidR="005C13EE" w:rsidRPr="005C13EE" w:rsidTr="005C13EE">
        <w:tblPrEx>
          <w:tblCellMar>
            <w:top w:w="0" w:type="dxa"/>
            <w:bottom w:w="0" w:type="dxa"/>
          </w:tblCellMar>
        </w:tblPrEx>
        <w:trPr>
          <w:trHeight w:val="305"/>
        </w:trPr>
        <w:tc>
          <w:tcPr>
            <w:tcW w:w="5785" w:type="dxa"/>
            <w:tcBorders>
              <w:top w:val="single" w:sz="6" w:space="0" w:color="auto"/>
              <w:left w:val="single" w:sz="12" w:space="0" w:color="auto"/>
              <w:bottom w:val="single" w:sz="6" w:space="0" w:color="auto"/>
              <w:right w:val="nil"/>
            </w:tcBorders>
          </w:tcPr>
          <w:p w:rsidR="005C13EE" w:rsidRPr="005C13EE" w:rsidRDefault="005C13EE" w:rsidP="00385316">
            <w:pPr>
              <w:autoSpaceDE w:val="0"/>
              <w:autoSpaceDN w:val="0"/>
              <w:adjustRightInd w:val="0"/>
              <w:spacing w:after="0" w:line="240" w:lineRule="auto"/>
              <w:rPr>
                <w:rFonts w:ascii="Calibri" w:hAnsi="Calibri" w:cs="Calibri"/>
                <w:color w:val="000000"/>
                <w:sz w:val="20"/>
                <w:szCs w:val="20"/>
              </w:rPr>
            </w:pPr>
            <w:r w:rsidRPr="005C13EE">
              <w:rPr>
                <w:rFonts w:ascii="Calibri" w:hAnsi="Calibri" w:cs="Calibri"/>
                <w:b/>
                <w:bCs/>
                <w:color w:val="000000"/>
                <w:sz w:val="20"/>
                <w:szCs w:val="20"/>
              </w:rPr>
              <w:t xml:space="preserve">   b)</w:t>
            </w:r>
            <w:r w:rsidRPr="005C13EE">
              <w:rPr>
                <w:rFonts w:ascii="Calibri" w:hAnsi="Calibri" w:cs="Calibri"/>
                <w:color w:val="000000"/>
                <w:sz w:val="20"/>
                <w:szCs w:val="20"/>
              </w:rPr>
              <w:t xml:space="preserve"> Bilardo ve masa futbolu salonları gibi eğlence yerlerinde çalışılan her gün için</w:t>
            </w:r>
          </w:p>
        </w:tc>
        <w:tc>
          <w:tcPr>
            <w:tcW w:w="1015" w:type="dxa"/>
            <w:tcBorders>
              <w:top w:val="single" w:sz="6" w:space="0" w:color="auto"/>
              <w:left w:val="single" w:sz="6" w:space="0" w:color="auto"/>
              <w:bottom w:val="single" w:sz="6" w:space="0" w:color="auto"/>
              <w:right w:val="single" w:sz="6"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5,00</w:t>
            </w:r>
          </w:p>
        </w:tc>
        <w:tc>
          <w:tcPr>
            <w:tcW w:w="870" w:type="dxa"/>
            <w:tcBorders>
              <w:top w:val="single" w:sz="6" w:space="0" w:color="auto"/>
              <w:left w:val="single" w:sz="6" w:space="0" w:color="auto"/>
              <w:bottom w:val="single" w:sz="6" w:space="0" w:color="auto"/>
              <w:right w:val="single" w:sz="6"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100,00</w:t>
            </w:r>
          </w:p>
        </w:tc>
        <w:tc>
          <w:tcPr>
            <w:tcW w:w="1417" w:type="dxa"/>
            <w:tcBorders>
              <w:top w:val="single" w:sz="6" w:space="0" w:color="auto"/>
              <w:left w:val="single" w:sz="6" w:space="0" w:color="auto"/>
              <w:bottom w:val="single" w:sz="6" w:space="0" w:color="auto"/>
              <w:right w:val="single" w:sz="12"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25,00</w:t>
            </w:r>
          </w:p>
        </w:tc>
      </w:tr>
      <w:tr w:rsidR="005C13EE" w:rsidRPr="005C13EE" w:rsidTr="005C13EE">
        <w:tblPrEx>
          <w:tblCellMar>
            <w:top w:w="0" w:type="dxa"/>
            <w:bottom w:w="0" w:type="dxa"/>
          </w:tblCellMar>
        </w:tblPrEx>
        <w:trPr>
          <w:trHeight w:val="305"/>
        </w:trPr>
        <w:tc>
          <w:tcPr>
            <w:tcW w:w="6800" w:type="dxa"/>
            <w:gridSpan w:val="2"/>
            <w:tcBorders>
              <w:top w:val="single" w:sz="6" w:space="0" w:color="auto"/>
              <w:left w:val="single" w:sz="12" w:space="0" w:color="auto"/>
              <w:bottom w:val="single" w:sz="6" w:space="0" w:color="auto"/>
              <w:right w:val="single" w:sz="6" w:space="0" w:color="auto"/>
            </w:tcBorders>
          </w:tcPr>
          <w:p w:rsidR="005C13EE" w:rsidRPr="005C13EE" w:rsidRDefault="005C13EE" w:rsidP="00385316">
            <w:pPr>
              <w:autoSpaceDE w:val="0"/>
              <w:autoSpaceDN w:val="0"/>
              <w:adjustRightInd w:val="0"/>
              <w:spacing w:after="0" w:line="240" w:lineRule="auto"/>
              <w:rPr>
                <w:rFonts w:ascii="Calibri" w:hAnsi="Calibri" w:cs="Calibri"/>
                <w:b/>
                <w:bCs/>
                <w:color w:val="000000"/>
                <w:sz w:val="20"/>
                <w:szCs w:val="20"/>
              </w:rPr>
            </w:pPr>
            <w:r w:rsidRPr="005C13EE">
              <w:rPr>
                <w:rFonts w:ascii="Calibri" w:hAnsi="Calibri" w:cs="Calibri"/>
                <w:b/>
                <w:bCs/>
                <w:color w:val="000000"/>
                <w:sz w:val="20"/>
                <w:szCs w:val="20"/>
              </w:rPr>
              <w:t>2) 2464 sayılı Belediye Gelirleri Kanununun 21. Maddesi gereğince Biletle girilen yerlerde (Bilet fiyatının listede belirtilen yüzdesi oranında);</w:t>
            </w:r>
          </w:p>
        </w:tc>
        <w:tc>
          <w:tcPr>
            <w:tcW w:w="870" w:type="dxa"/>
            <w:tcBorders>
              <w:top w:val="single" w:sz="6" w:space="0" w:color="auto"/>
              <w:left w:val="single" w:sz="6" w:space="0" w:color="auto"/>
              <w:bottom w:val="single" w:sz="6" w:space="0" w:color="auto"/>
              <w:right w:val="single" w:sz="6"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color w:val="000000"/>
                <w:sz w:val="20"/>
                <w:szCs w:val="20"/>
              </w:rPr>
            </w:pPr>
          </w:p>
        </w:tc>
        <w:tc>
          <w:tcPr>
            <w:tcW w:w="1417" w:type="dxa"/>
            <w:tcBorders>
              <w:top w:val="single" w:sz="6" w:space="0" w:color="auto"/>
              <w:left w:val="single" w:sz="6" w:space="0" w:color="auto"/>
              <w:bottom w:val="single" w:sz="6" w:space="0" w:color="auto"/>
              <w:right w:val="single" w:sz="12"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color w:val="000000"/>
                <w:sz w:val="20"/>
                <w:szCs w:val="20"/>
              </w:rPr>
            </w:pPr>
          </w:p>
        </w:tc>
      </w:tr>
      <w:tr w:rsidR="005C13EE" w:rsidRPr="005C13EE" w:rsidTr="005C13EE">
        <w:tblPrEx>
          <w:tblCellMar>
            <w:top w:w="0" w:type="dxa"/>
            <w:bottom w:w="0" w:type="dxa"/>
          </w:tblCellMar>
        </w:tblPrEx>
        <w:trPr>
          <w:trHeight w:val="305"/>
        </w:trPr>
        <w:tc>
          <w:tcPr>
            <w:tcW w:w="5785" w:type="dxa"/>
            <w:tcBorders>
              <w:top w:val="single" w:sz="6" w:space="0" w:color="auto"/>
              <w:left w:val="single" w:sz="12" w:space="0" w:color="auto"/>
              <w:bottom w:val="single" w:sz="6" w:space="0" w:color="auto"/>
              <w:right w:val="nil"/>
            </w:tcBorders>
          </w:tcPr>
          <w:p w:rsidR="005C13EE" w:rsidRPr="005C13EE" w:rsidRDefault="005C13EE" w:rsidP="00385316">
            <w:pPr>
              <w:autoSpaceDE w:val="0"/>
              <w:autoSpaceDN w:val="0"/>
              <w:adjustRightInd w:val="0"/>
              <w:spacing w:after="0" w:line="240" w:lineRule="auto"/>
              <w:rPr>
                <w:rFonts w:ascii="Calibri" w:hAnsi="Calibri" w:cs="Calibri"/>
                <w:color w:val="000000"/>
                <w:sz w:val="20"/>
                <w:szCs w:val="20"/>
              </w:rPr>
            </w:pPr>
            <w:r w:rsidRPr="005C13EE">
              <w:rPr>
                <w:rFonts w:ascii="Calibri" w:hAnsi="Calibri" w:cs="Calibri"/>
                <w:b/>
                <w:bCs/>
                <w:color w:val="000000"/>
                <w:sz w:val="20"/>
                <w:szCs w:val="20"/>
              </w:rPr>
              <w:t xml:space="preserve">   a)</w:t>
            </w:r>
            <w:r w:rsidRPr="005C13EE">
              <w:rPr>
                <w:rFonts w:ascii="Calibri" w:hAnsi="Calibri" w:cs="Calibri"/>
                <w:color w:val="000000"/>
                <w:sz w:val="20"/>
                <w:szCs w:val="20"/>
              </w:rPr>
              <w:t xml:space="preserve"> Tiyatro, opera, operet, bale, karagöz, kukla ve orta oyunundan</w:t>
            </w:r>
          </w:p>
        </w:tc>
        <w:tc>
          <w:tcPr>
            <w:tcW w:w="1015" w:type="dxa"/>
            <w:tcBorders>
              <w:top w:val="single" w:sz="6" w:space="0" w:color="auto"/>
              <w:left w:val="single" w:sz="6" w:space="0" w:color="auto"/>
              <w:bottom w:val="single" w:sz="6" w:space="0" w:color="auto"/>
              <w:right w:val="single" w:sz="6"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5,00%</w:t>
            </w:r>
          </w:p>
        </w:tc>
        <w:tc>
          <w:tcPr>
            <w:tcW w:w="870" w:type="dxa"/>
            <w:tcBorders>
              <w:top w:val="single" w:sz="6" w:space="0" w:color="auto"/>
              <w:left w:val="single" w:sz="6" w:space="0" w:color="auto"/>
              <w:bottom w:val="single" w:sz="6" w:space="0" w:color="auto"/>
              <w:right w:val="single" w:sz="6"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5,00%</w:t>
            </w:r>
          </w:p>
        </w:tc>
        <w:tc>
          <w:tcPr>
            <w:tcW w:w="1417" w:type="dxa"/>
            <w:tcBorders>
              <w:top w:val="single" w:sz="6" w:space="0" w:color="auto"/>
              <w:left w:val="single" w:sz="6" w:space="0" w:color="auto"/>
              <w:bottom w:val="single" w:sz="6" w:space="0" w:color="auto"/>
              <w:right w:val="single" w:sz="12"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5,00%</w:t>
            </w:r>
          </w:p>
        </w:tc>
      </w:tr>
      <w:tr w:rsidR="005C13EE" w:rsidRPr="005C13EE" w:rsidTr="005C13EE">
        <w:tblPrEx>
          <w:tblCellMar>
            <w:top w:w="0" w:type="dxa"/>
            <w:bottom w:w="0" w:type="dxa"/>
          </w:tblCellMar>
        </w:tblPrEx>
        <w:trPr>
          <w:trHeight w:val="305"/>
        </w:trPr>
        <w:tc>
          <w:tcPr>
            <w:tcW w:w="5785" w:type="dxa"/>
            <w:tcBorders>
              <w:top w:val="single" w:sz="6" w:space="0" w:color="auto"/>
              <w:left w:val="single" w:sz="12" w:space="0" w:color="auto"/>
              <w:bottom w:val="single" w:sz="6" w:space="0" w:color="auto"/>
              <w:right w:val="nil"/>
            </w:tcBorders>
          </w:tcPr>
          <w:p w:rsidR="005C13EE" w:rsidRPr="005C13EE" w:rsidRDefault="005C13EE" w:rsidP="00385316">
            <w:pPr>
              <w:autoSpaceDE w:val="0"/>
              <w:autoSpaceDN w:val="0"/>
              <w:adjustRightInd w:val="0"/>
              <w:spacing w:after="0" w:line="240" w:lineRule="auto"/>
              <w:rPr>
                <w:rFonts w:ascii="Calibri" w:hAnsi="Calibri" w:cs="Calibri"/>
                <w:color w:val="000000"/>
                <w:sz w:val="20"/>
                <w:szCs w:val="20"/>
              </w:rPr>
            </w:pPr>
            <w:r w:rsidRPr="005C13EE">
              <w:rPr>
                <w:rFonts w:ascii="Calibri" w:hAnsi="Calibri" w:cs="Calibri"/>
                <w:b/>
                <w:bCs/>
                <w:color w:val="000000"/>
                <w:sz w:val="20"/>
                <w:szCs w:val="20"/>
              </w:rPr>
              <w:t xml:space="preserve">   b)</w:t>
            </w:r>
            <w:r w:rsidRPr="005C13EE">
              <w:rPr>
                <w:rFonts w:ascii="Calibri" w:hAnsi="Calibri" w:cs="Calibri"/>
                <w:color w:val="000000"/>
                <w:sz w:val="20"/>
                <w:szCs w:val="20"/>
              </w:rPr>
              <w:t xml:space="preserve"> Sirkler, lunaparklar, çalgılı bahçeler ve benzerlerinden</w:t>
            </w:r>
          </w:p>
        </w:tc>
        <w:tc>
          <w:tcPr>
            <w:tcW w:w="1015" w:type="dxa"/>
            <w:tcBorders>
              <w:top w:val="single" w:sz="6" w:space="0" w:color="auto"/>
              <w:left w:val="single" w:sz="6" w:space="0" w:color="auto"/>
              <w:bottom w:val="single" w:sz="6" w:space="0" w:color="auto"/>
              <w:right w:val="single" w:sz="6"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20,00%</w:t>
            </w:r>
          </w:p>
        </w:tc>
        <w:tc>
          <w:tcPr>
            <w:tcW w:w="870" w:type="dxa"/>
            <w:tcBorders>
              <w:top w:val="single" w:sz="6" w:space="0" w:color="auto"/>
              <w:left w:val="single" w:sz="6" w:space="0" w:color="auto"/>
              <w:bottom w:val="single" w:sz="6" w:space="0" w:color="auto"/>
              <w:right w:val="single" w:sz="6"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20,00%</w:t>
            </w:r>
          </w:p>
        </w:tc>
        <w:tc>
          <w:tcPr>
            <w:tcW w:w="1417" w:type="dxa"/>
            <w:tcBorders>
              <w:top w:val="single" w:sz="6" w:space="0" w:color="auto"/>
              <w:left w:val="single" w:sz="6" w:space="0" w:color="auto"/>
              <w:bottom w:val="single" w:sz="6" w:space="0" w:color="auto"/>
              <w:right w:val="single" w:sz="12"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20,00%</w:t>
            </w:r>
          </w:p>
        </w:tc>
      </w:tr>
      <w:tr w:rsidR="005C13EE" w:rsidRPr="005C13EE" w:rsidTr="005C13EE">
        <w:tblPrEx>
          <w:tblCellMar>
            <w:top w:w="0" w:type="dxa"/>
            <w:bottom w:w="0" w:type="dxa"/>
          </w:tblCellMar>
        </w:tblPrEx>
        <w:trPr>
          <w:trHeight w:val="319"/>
        </w:trPr>
        <w:tc>
          <w:tcPr>
            <w:tcW w:w="5785" w:type="dxa"/>
            <w:tcBorders>
              <w:top w:val="single" w:sz="6" w:space="0" w:color="auto"/>
              <w:left w:val="single" w:sz="12" w:space="0" w:color="auto"/>
              <w:bottom w:val="single" w:sz="12" w:space="0" w:color="auto"/>
              <w:right w:val="nil"/>
            </w:tcBorders>
          </w:tcPr>
          <w:p w:rsidR="005C13EE" w:rsidRPr="005C13EE" w:rsidRDefault="005C13EE" w:rsidP="00385316">
            <w:pPr>
              <w:autoSpaceDE w:val="0"/>
              <w:autoSpaceDN w:val="0"/>
              <w:adjustRightInd w:val="0"/>
              <w:spacing w:after="0" w:line="240" w:lineRule="auto"/>
              <w:rPr>
                <w:rFonts w:ascii="Calibri" w:hAnsi="Calibri" w:cs="Calibri"/>
                <w:color w:val="000000"/>
                <w:sz w:val="20"/>
                <w:szCs w:val="20"/>
              </w:rPr>
            </w:pPr>
            <w:r w:rsidRPr="005C13EE">
              <w:rPr>
                <w:rFonts w:ascii="Calibri" w:hAnsi="Calibri" w:cs="Calibri"/>
                <w:b/>
                <w:bCs/>
                <w:color w:val="000000"/>
                <w:sz w:val="20"/>
                <w:szCs w:val="20"/>
              </w:rPr>
              <w:t>3)</w:t>
            </w:r>
            <w:r w:rsidRPr="005C13EE">
              <w:rPr>
                <w:rFonts w:ascii="Calibri" w:hAnsi="Calibri" w:cs="Calibri"/>
                <w:color w:val="000000"/>
                <w:sz w:val="20"/>
                <w:szCs w:val="20"/>
              </w:rPr>
              <w:t xml:space="preserve"> 2464 sayılı Belediye Gelirleri Kanununun 21.Maddesi gereğince Müşterek Bahislerde:</w:t>
            </w:r>
          </w:p>
        </w:tc>
        <w:tc>
          <w:tcPr>
            <w:tcW w:w="1015" w:type="dxa"/>
            <w:tcBorders>
              <w:top w:val="single" w:sz="6" w:space="0" w:color="auto"/>
              <w:left w:val="single" w:sz="6" w:space="0" w:color="auto"/>
              <w:bottom w:val="single" w:sz="12" w:space="0" w:color="auto"/>
              <w:right w:val="single" w:sz="6"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5,00%</w:t>
            </w:r>
          </w:p>
        </w:tc>
        <w:tc>
          <w:tcPr>
            <w:tcW w:w="870" w:type="dxa"/>
            <w:tcBorders>
              <w:top w:val="single" w:sz="6" w:space="0" w:color="auto"/>
              <w:left w:val="single" w:sz="6" w:space="0" w:color="auto"/>
              <w:bottom w:val="single" w:sz="12" w:space="0" w:color="auto"/>
              <w:right w:val="single" w:sz="6"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5,00%</w:t>
            </w:r>
          </w:p>
        </w:tc>
        <w:tc>
          <w:tcPr>
            <w:tcW w:w="1417" w:type="dxa"/>
            <w:tcBorders>
              <w:top w:val="single" w:sz="6" w:space="0" w:color="auto"/>
              <w:left w:val="single" w:sz="6" w:space="0" w:color="auto"/>
              <w:bottom w:val="single" w:sz="12" w:space="0" w:color="auto"/>
              <w:right w:val="single" w:sz="12" w:space="0" w:color="auto"/>
            </w:tcBorders>
          </w:tcPr>
          <w:p w:rsidR="005C13EE" w:rsidRPr="005C13EE" w:rsidRDefault="005C13EE" w:rsidP="00385316">
            <w:pPr>
              <w:autoSpaceDE w:val="0"/>
              <w:autoSpaceDN w:val="0"/>
              <w:adjustRightInd w:val="0"/>
              <w:spacing w:after="0" w:line="240" w:lineRule="auto"/>
              <w:jc w:val="center"/>
              <w:rPr>
                <w:rFonts w:ascii="Calibri" w:hAnsi="Calibri" w:cs="Calibri"/>
                <w:b/>
                <w:bCs/>
                <w:color w:val="000000"/>
                <w:sz w:val="20"/>
                <w:szCs w:val="20"/>
              </w:rPr>
            </w:pPr>
            <w:r w:rsidRPr="005C13EE">
              <w:rPr>
                <w:rFonts w:ascii="Calibri" w:hAnsi="Calibri" w:cs="Calibri"/>
                <w:b/>
                <w:bCs/>
                <w:color w:val="000000"/>
                <w:sz w:val="20"/>
                <w:szCs w:val="20"/>
              </w:rPr>
              <w:t>5,00%</w:t>
            </w:r>
          </w:p>
        </w:tc>
      </w:tr>
      <w:tr w:rsidR="005C13EE" w:rsidRPr="005C13EE" w:rsidTr="005C13EE">
        <w:tblPrEx>
          <w:tblCellMar>
            <w:top w:w="0" w:type="dxa"/>
            <w:bottom w:w="0" w:type="dxa"/>
          </w:tblCellMar>
        </w:tblPrEx>
        <w:trPr>
          <w:trHeight w:val="290"/>
        </w:trPr>
        <w:tc>
          <w:tcPr>
            <w:tcW w:w="5785" w:type="dxa"/>
            <w:tcBorders>
              <w:top w:val="nil"/>
              <w:left w:val="nil"/>
              <w:bottom w:val="nil"/>
              <w:right w:val="nil"/>
            </w:tcBorders>
          </w:tcPr>
          <w:p w:rsidR="005C13EE" w:rsidRPr="005C13EE" w:rsidRDefault="005C13EE" w:rsidP="00385316">
            <w:pPr>
              <w:autoSpaceDE w:val="0"/>
              <w:autoSpaceDN w:val="0"/>
              <w:adjustRightInd w:val="0"/>
              <w:spacing w:after="0" w:line="240" w:lineRule="auto"/>
              <w:jc w:val="right"/>
              <w:rPr>
                <w:rFonts w:ascii="Calibri" w:hAnsi="Calibri" w:cs="Calibri"/>
                <w:color w:val="000000"/>
                <w:sz w:val="20"/>
                <w:szCs w:val="20"/>
              </w:rPr>
            </w:pPr>
          </w:p>
        </w:tc>
        <w:tc>
          <w:tcPr>
            <w:tcW w:w="1015" w:type="dxa"/>
            <w:tcBorders>
              <w:top w:val="nil"/>
              <w:left w:val="nil"/>
              <w:bottom w:val="nil"/>
              <w:right w:val="nil"/>
            </w:tcBorders>
          </w:tcPr>
          <w:p w:rsidR="005C13EE" w:rsidRPr="005C13EE" w:rsidRDefault="005C13EE" w:rsidP="00385316">
            <w:pPr>
              <w:autoSpaceDE w:val="0"/>
              <w:autoSpaceDN w:val="0"/>
              <w:adjustRightInd w:val="0"/>
              <w:spacing w:after="0" w:line="240" w:lineRule="auto"/>
              <w:jc w:val="right"/>
              <w:rPr>
                <w:rFonts w:ascii="Calibri" w:hAnsi="Calibri" w:cs="Calibri"/>
                <w:color w:val="000000"/>
                <w:sz w:val="20"/>
                <w:szCs w:val="20"/>
              </w:rPr>
            </w:pPr>
          </w:p>
        </w:tc>
        <w:tc>
          <w:tcPr>
            <w:tcW w:w="870" w:type="dxa"/>
            <w:tcBorders>
              <w:top w:val="nil"/>
              <w:left w:val="nil"/>
              <w:bottom w:val="nil"/>
              <w:right w:val="nil"/>
            </w:tcBorders>
          </w:tcPr>
          <w:p w:rsidR="005C13EE" w:rsidRPr="005C13EE" w:rsidRDefault="005C13EE" w:rsidP="00385316">
            <w:pPr>
              <w:autoSpaceDE w:val="0"/>
              <w:autoSpaceDN w:val="0"/>
              <w:adjustRightInd w:val="0"/>
              <w:spacing w:after="0" w:line="240" w:lineRule="auto"/>
              <w:jc w:val="right"/>
              <w:rPr>
                <w:rFonts w:ascii="Calibri" w:hAnsi="Calibri" w:cs="Calibri"/>
                <w:color w:val="000000"/>
                <w:sz w:val="20"/>
                <w:szCs w:val="20"/>
              </w:rPr>
            </w:pPr>
          </w:p>
        </w:tc>
        <w:tc>
          <w:tcPr>
            <w:tcW w:w="1417" w:type="dxa"/>
            <w:tcBorders>
              <w:top w:val="nil"/>
              <w:left w:val="nil"/>
              <w:bottom w:val="nil"/>
              <w:right w:val="nil"/>
            </w:tcBorders>
          </w:tcPr>
          <w:p w:rsidR="005C13EE" w:rsidRPr="005C13EE" w:rsidRDefault="005C13EE" w:rsidP="00385316">
            <w:pPr>
              <w:autoSpaceDE w:val="0"/>
              <w:autoSpaceDN w:val="0"/>
              <w:adjustRightInd w:val="0"/>
              <w:spacing w:after="0" w:line="240" w:lineRule="auto"/>
              <w:jc w:val="right"/>
              <w:rPr>
                <w:rFonts w:ascii="Calibri" w:hAnsi="Calibri" w:cs="Calibri"/>
                <w:color w:val="000000"/>
                <w:sz w:val="20"/>
                <w:szCs w:val="20"/>
              </w:rPr>
            </w:pPr>
          </w:p>
        </w:tc>
      </w:tr>
    </w:tbl>
    <w:p w:rsidR="005C13EE" w:rsidRDefault="005C13EE" w:rsidP="005C13EE">
      <w:pPr>
        <w:spacing w:after="0" w:line="240" w:lineRule="auto"/>
        <w:ind w:firstLine="708"/>
        <w:jc w:val="both"/>
        <w:rPr>
          <w:rFonts w:ascii="Times New Roman" w:hAnsi="Times New Roman" w:cs="Times New Roman"/>
          <w:sz w:val="24"/>
          <w:szCs w:val="24"/>
        </w:rPr>
      </w:pPr>
      <w:r w:rsidRPr="00E132EF">
        <w:rPr>
          <w:rFonts w:ascii="Times New Roman" w:hAnsi="Times New Roman" w:cs="Times New Roman"/>
          <w:sz w:val="24"/>
          <w:szCs w:val="24"/>
        </w:rPr>
        <w:t>2464 Sayılı Belediye Gelirler Kanununun 21. maddesi Bakanlar Kurulunun 31.12.2024 tarihli ve 5281 sayılı yasanın 17. maddesinde yapmış olduğu değişikliklere istinaden</w:t>
      </w:r>
      <w:r w:rsidRPr="00E132EF">
        <w:rPr>
          <w:rFonts w:ascii="Times New Roman" w:hAnsi="Times New Roman" w:cs="Times New Roman"/>
          <w:sz w:val="24"/>
          <w:szCs w:val="24"/>
        </w:rPr>
        <w:t xml:space="preserve"> </w:t>
      </w:r>
      <w:r w:rsidRPr="00E132EF">
        <w:rPr>
          <w:rFonts w:ascii="Times New Roman" w:hAnsi="Times New Roman" w:cs="Times New Roman"/>
          <w:sz w:val="24"/>
          <w:szCs w:val="24"/>
        </w:rPr>
        <w:t>2025 Mali Bütçe döneminde alınması gereken harçlar ve vergilere ait tarifel</w:t>
      </w:r>
      <w:r>
        <w:rPr>
          <w:rFonts w:ascii="Times New Roman" w:hAnsi="Times New Roman" w:cs="Times New Roman"/>
          <w:sz w:val="24"/>
          <w:szCs w:val="24"/>
        </w:rPr>
        <w:t xml:space="preserve">er </w:t>
      </w:r>
      <w:r>
        <w:rPr>
          <w:rFonts w:ascii="Times New Roman" w:hAnsi="Times New Roman" w:cs="Times New Roman"/>
          <w:sz w:val="24"/>
          <w:szCs w:val="24"/>
        </w:rPr>
        <w:t>komisyonumuzca uygun görülmüştür.</w:t>
      </w:r>
    </w:p>
    <w:p w:rsidR="00457D16" w:rsidRPr="008B3D48" w:rsidRDefault="00457D16" w:rsidP="00D5649E">
      <w:pPr>
        <w:spacing w:after="0" w:line="240" w:lineRule="auto"/>
        <w:jc w:val="both"/>
        <w:rPr>
          <w:rFonts w:ascii="Times New Roman" w:hAnsi="Times New Roman" w:cs="Times New Roman"/>
          <w:sz w:val="24"/>
          <w:szCs w:val="24"/>
        </w:rPr>
      </w:pPr>
    </w:p>
    <w:p w:rsidR="00D5649E" w:rsidRPr="008B3D48" w:rsidRDefault="00D5649E" w:rsidP="00D5649E">
      <w:pPr>
        <w:spacing w:after="0" w:line="240" w:lineRule="auto"/>
        <w:ind w:firstLine="708"/>
        <w:jc w:val="both"/>
        <w:rPr>
          <w:rFonts w:ascii="Times New Roman" w:eastAsiaTheme="minorEastAsia" w:hAnsi="Times New Roman" w:cs="Times New Roman"/>
          <w:color w:val="000000" w:themeColor="text1"/>
          <w:sz w:val="24"/>
          <w:szCs w:val="24"/>
          <w:lang w:eastAsia="tr-TR"/>
        </w:rPr>
      </w:pPr>
      <w:r w:rsidRPr="008B3D48">
        <w:rPr>
          <w:rFonts w:ascii="Times New Roman" w:eastAsiaTheme="minorEastAsia" w:hAnsi="Times New Roman" w:cs="Times New Roman"/>
          <w:color w:val="000000" w:themeColor="text1"/>
          <w:sz w:val="24"/>
          <w:szCs w:val="24"/>
          <w:lang w:eastAsia="tr-TR"/>
        </w:rPr>
        <w:t xml:space="preserve">İşbu rapor Belediye Meclisimizin 2025 yılı </w:t>
      </w:r>
      <w:r w:rsidR="00E132EF">
        <w:rPr>
          <w:rFonts w:ascii="Times New Roman" w:eastAsiaTheme="minorEastAsia" w:hAnsi="Times New Roman" w:cs="Times New Roman"/>
          <w:color w:val="000000" w:themeColor="text1"/>
          <w:sz w:val="24"/>
          <w:szCs w:val="24"/>
          <w:lang w:eastAsia="tr-TR"/>
        </w:rPr>
        <w:t>Ağustos</w:t>
      </w:r>
      <w:r>
        <w:rPr>
          <w:rFonts w:ascii="Times New Roman" w:eastAsiaTheme="minorEastAsia" w:hAnsi="Times New Roman" w:cs="Times New Roman"/>
          <w:color w:val="000000" w:themeColor="text1"/>
          <w:sz w:val="24"/>
          <w:szCs w:val="24"/>
          <w:lang w:eastAsia="tr-TR"/>
        </w:rPr>
        <w:t xml:space="preserve"> </w:t>
      </w:r>
      <w:r w:rsidRPr="008B3D48">
        <w:rPr>
          <w:rFonts w:ascii="Times New Roman" w:eastAsiaTheme="minorEastAsia" w:hAnsi="Times New Roman" w:cs="Times New Roman"/>
          <w:color w:val="000000" w:themeColor="text1"/>
          <w:sz w:val="24"/>
          <w:szCs w:val="24"/>
          <w:lang w:eastAsia="tr-TR"/>
        </w:rPr>
        <w:t xml:space="preserve">ayı toplantısında görüşülerek karara </w:t>
      </w:r>
      <w:r w:rsidR="00E132EF">
        <w:rPr>
          <w:rFonts w:ascii="Times New Roman" w:eastAsiaTheme="minorEastAsia" w:hAnsi="Times New Roman" w:cs="Times New Roman"/>
          <w:color w:val="000000" w:themeColor="text1"/>
          <w:sz w:val="24"/>
          <w:szCs w:val="24"/>
          <w:lang w:eastAsia="tr-TR"/>
        </w:rPr>
        <w:t>bağlanmak üzere 22.07</w:t>
      </w:r>
      <w:r w:rsidRPr="008B3D48">
        <w:rPr>
          <w:rFonts w:ascii="Times New Roman" w:eastAsiaTheme="minorEastAsia" w:hAnsi="Times New Roman" w:cs="Times New Roman"/>
          <w:color w:val="000000" w:themeColor="text1"/>
          <w:sz w:val="24"/>
          <w:szCs w:val="24"/>
          <w:lang w:eastAsia="tr-TR"/>
        </w:rPr>
        <w:t xml:space="preserve">.2025 tarihinde tarafımızdan tanzim edilerek imzalanmıştır. </w:t>
      </w:r>
    </w:p>
    <w:p w:rsidR="00D5649E" w:rsidRPr="008B3D48" w:rsidRDefault="00D5649E" w:rsidP="00D5649E">
      <w:pPr>
        <w:tabs>
          <w:tab w:val="left" w:pos="2720"/>
        </w:tabs>
        <w:spacing w:after="0" w:line="240" w:lineRule="auto"/>
        <w:jc w:val="both"/>
        <w:rPr>
          <w:rFonts w:ascii="Times New Roman" w:eastAsiaTheme="minorEastAsia" w:hAnsi="Times New Roman" w:cs="Times New Roman"/>
          <w:color w:val="FF0000"/>
          <w:sz w:val="24"/>
          <w:szCs w:val="24"/>
          <w:lang w:eastAsia="tr-TR"/>
        </w:rPr>
      </w:pPr>
    </w:p>
    <w:p w:rsidR="00D5649E" w:rsidRDefault="00D5649E" w:rsidP="00D5649E">
      <w:pPr>
        <w:spacing w:after="0" w:line="240" w:lineRule="auto"/>
        <w:jc w:val="both"/>
        <w:rPr>
          <w:rFonts w:ascii="Times New Roman" w:eastAsia="Times New Roman" w:hAnsi="Times New Roman" w:cs="Times New Roman"/>
          <w:color w:val="000000" w:themeColor="text1"/>
          <w:sz w:val="24"/>
          <w:szCs w:val="24"/>
          <w:lang w:eastAsia="tr-TR"/>
        </w:rPr>
      </w:pPr>
      <w:r w:rsidRPr="008B3D48">
        <w:rPr>
          <w:rFonts w:ascii="Times New Roman" w:eastAsia="Times New Roman" w:hAnsi="Times New Roman" w:cs="Times New Roman"/>
          <w:color w:val="FF0000"/>
          <w:sz w:val="24"/>
          <w:szCs w:val="24"/>
          <w:lang w:eastAsia="tr-TR"/>
        </w:rPr>
        <w:tab/>
      </w:r>
      <w:r w:rsidRPr="008B3D48">
        <w:rPr>
          <w:rFonts w:ascii="Times New Roman" w:eastAsia="Times New Roman" w:hAnsi="Times New Roman" w:cs="Times New Roman"/>
          <w:color w:val="000000" w:themeColor="text1"/>
          <w:sz w:val="24"/>
          <w:szCs w:val="24"/>
          <w:lang w:eastAsia="tr-TR"/>
        </w:rPr>
        <w:t xml:space="preserve">Raporumuzu Meclisimizin bilgi ve onayına arz ederiz. </w:t>
      </w:r>
    </w:p>
    <w:p w:rsidR="005C13EE" w:rsidRDefault="0045657D" w:rsidP="00D5649E">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          </w:t>
      </w:r>
    </w:p>
    <w:p w:rsidR="00D5649E" w:rsidRDefault="005C13EE" w:rsidP="00D5649E">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          </w:t>
      </w:r>
      <w:r w:rsidR="0045657D">
        <w:rPr>
          <w:rFonts w:ascii="Times New Roman" w:eastAsia="Times New Roman" w:hAnsi="Times New Roman" w:cs="Times New Roman"/>
          <w:color w:val="000000" w:themeColor="text1"/>
          <w:sz w:val="24"/>
          <w:szCs w:val="24"/>
          <w:lang w:eastAsia="tr-TR"/>
        </w:rPr>
        <w:t xml:space="preserve"> Hüseyin GÜLOĞLU</w:t>
      </w:r>
      <w:r w:rsidR="00D5649E">
        <w:rPr>
          <w:rFonts w:ascii="Times New Roman" w:eastAsia="Times New Roman" w:hAnsi="Times New Roman" w:cs="Times New Roman"/>
          <w:color w:val="000000" w:themeColor="text1"/>
          <w:sz w:val="24"/>
          <w:szCs w:val="24"/>
          <w:lang w:eastAsia="tr-TR"/>
        </w:rPr>
        <w:tab/>
      </w:r>
      <w:r w:rsidR="00D5649E">
        <w:rPr>
          <w:rFonts w:ascii="Times New Roman" w:eastAsia="Times New Roman" w:hAnsi="Times New Roman" w:cs="Times New Roman"/>
          <w:color w:val="000000" w:themeColor="text1"/>
          <w:sz w:val="24"/>
          <w:szCs w:val="24"/>
          <w:lang w:eastAsia="tr-TR"/>
        </w:rPr>
        <w:tab/>
      </w:r>
      <w:r w:rsidR="00D5649E">
        <w:rPr>
          <w:rFonts w:ascii="Times New Roman" w:eastAsia="Times New Roman" w:hAnsi="Times New Roman" w:cs="Times New Roman"/>
          <w:color w:val="000000" w:themeColor="text1"/>
          <w:sz w:val="24"/>
          <w:szCs w:val="24"/>
          <w:lang w:eastAsia="tr-TR"/>
        </w:rPr>
        <w:tab/>
      </w:r>
      <w:r w:rsidR="00D5649E">
        <w:rPr>
          <w:rFonts w:ascii="Times New Roman" w:eastAsia="Times New Roman" w:hAnsi="Times New Roman" w:cs="Times New Roman"/>
          <w:color w:val="000000" w:themeColor="text1"/>
          <w:sz w:val="24"/>
          <w:szCs w:val="24"/>
          <w:lang w:eastAsia="tr-TR"/>
        </w:rPr>
        <w:tab/>
      </w:r>
      <w:r w:rsidR="00D5649E">
        <w:rPr>
          <w:rFonts w:ascii="Times New Roman" w:eastAsia="Times New Roman" w:hAnsi="Times New Roman" w:cs="Times New Roman"/>
          <w:color w:val="000000" w:themeColor="text1"/>
          <w:sz w:val="24"/>
          <w:szCs w:val="24"/>
          <w:lang w:eastAsia="tr-TR"/>
        </w:rPr>
        <w:tab/>
      </w:r>
      <w:r w:rsidR="00D5649E">
        <w:rPr>
          <w:rFonts w:ascii="Times New Roman" w:eastAsia="Times New Roman" w:hAnsi="Times New Roman" w:cs="Times New Roman"/>
          <w:color w:val="000000" w:themeColor="text1"/>
          <w:sz w:val="24"/>
          <w:szCs w:val="24"/>
          <w:lang w:eastAsia="tr-TR"/>
        </w:rPr>
        <w:tab/>
      </w:r>
      <w:r w:rsidR="0045657D">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 xml:space="preserve">        </w:t>
      </w:r>
      <w:r w:rsidR="0045657D">
        <w:rPr>
          <w:rFonts w:ascii="Times New Roman" w:eastAsia="Times New Roman" w:hAnsi="Times New Roman" w:cs="Times New Roman"/>
          <w:color w:val="000000" w:themeColor="text1"/>
          <w:sz w:val="24"/>
          <w:szCs w:val="24"/>
          <w:lang w:eastAsia="tr-TR"/>
        </w:rPr>
        <w:t xml:space="preserve"> Aysel KANBER</w:t>
      </w:r>
    </w:p>
    <w:p w:rsidR="00D5649E" w:rsidRDefault="00D5649E" w:rsidP="00D5649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Komisyon Başkanı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r w:rsidR="005C13E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Başkan Vekili</w:t>
      </w:r>
    </w:p>
    <w:p w:rsidR="00D5649E" w:rsidRDefault="00D5649E" w:rsidP="00D5649E">
      <w:pPr>
        <w:spacing w:after="0" w:line="240" w:lineRule="auto"/>
        <w:jc w:val="both"/>
        <w:rPr>
          <w:rFonts w:ascii="Times New Roman" w:eastAsia="Times New Roman" w:hAnsi="Times New Roman" w:cs="Times New Roman"/>
          <w:sz w:val="24"/>
          <w:szCs w:val="24"/>
          <w:lang w:eastAsia="tr-TR"/>
        </w:rPr>
      </w:pPr>
    </w:p>
    <w:p w:rsidR="00D5649E" w:rsidRDefault="00D5649E" w:rsidP="00D5649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45657D">
        <w:rPr>
          <w:rFonts w:ascii="Times New Roman" w:eastAsia="Times New Roman" w:hAnsi="Times New Roman" w:cs="Times New Roman"/>
          <w:sz w:val="24"/>
          <w:szCs w:val="24"/>
          <w:lang w:eastAsia="tr-TR"/>
        </w:rPr>
        <w:t>Selçuk DAĞDELENER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sidR="005C13EE">
        <w:rPr>
          <w:rFonts w:ascii="Times New Roman" w:eastAsia="Times New Roman" w:hAnsi="Times New Roman" w:cs="Times New Roman"/>
          <w:sz w:val="24"/>
          <w:szCs w:val="24"/>
          <w:lang w:eastAsia="tr-TR"/>
        </w:rPr>
        <w:t>Mustafa BAŞER</w:t>
      </w:r>
      <w:r w:rsidR="005C13EE">
        <w:rPr>
          <w:rFonts w:ascii="Times New Roman" w:eastAsia="Times New Roman" w:hAnsi="Times New Roman" w:cs="Times New Roman"/>
          <w:sz w:val="24"/>
          <w:szCs w:val="24"/>
          <w:lang w:eastAsia="tr-TR"/>
        </w:rPr>
        <w:tab/>
        <w:t xml:space="preserve">          </w:t>
      </w:r>
      <w:r w:rsidR="0045657D">
        <w:rPr>
          <w:rFonts w:ascii="Times New Roman" w:eastAsia="Times New Roman" w:hAnsi="Times New Roman" w:cs="Times New Roman"/>
          <w:sz w:val="24"/>
          <w:szCs w:val="24"/>
          <w:lang w:eastAsia="tr-TR"/>
        </w:rPr>
        <w:t>Ali İhsan GÜÇLÜ</w:t>
      </w:r>
    </w:p>
    <w:p w:rsidR="008612BB" w:rsidRPr="005C13EE" w:rsidRDefault="00D5649E" w:rsidP="005C13E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w:t>
      </w:r>
      <w:r w:rsidR="0045657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Üye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Üy</w:t>
      </w:r>
      <w:bookmarkStart w:id="0" w:name="_GoBack"/>
      <w:bookmarkEnd w:id="0"/>
      <w:r>
        <w:rPr>
          <w:rFonts w:ascii="Times New Roman" w:eastAsia="Times New Roman" w:hAnsi="Times New Roman" w:cs="Times New Roman"/>
          <w:sz w:val="24"/>
          <w:szCs w:val="24"/>
          <w:lang w:eastAsia="tr-TR"/>
        </w:rPr>
        <w:t>e</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Üye</w:t>
      </w:r>
    </w:p>
    <w:sectPr w:rsidR="008612BB" w:rsidRPr="005C13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49E"/>
    <w:rsid w:val="000B03FB"/>
    <w:rsid w:val="000C6600"/>
    <w:rsid w:val="00132FCA"/>
    <w:rsid w:val="002D70ED"/>
    <w:rsid w:val="0038499E"/>
    <w:rsid w:val="0045657D"/>
    <w:rsid w:val="00457D16"/>
    <w:rsid w:val="00497C0A"/>
    <w:rsid w:val="005C13EE"/>
    <w:rsid w:val="005C220F"/>
    <w:rsid w:val="008612BB"/>
    <w:rsid w:val="009C23C6"/>
    <w:rsid w:val="00A35A48"/>
    <w:rsid w:val="00AC64FF"/>
    <w:rsid w:val="00BB3733"/>
    <w:rsid w:val="00D157E5"/>
    <w:rsid w:val="00D5649E"/>
    <w:rsid w:val="00E132EF"/>
    <w:rsid w:val="00E7676F"/>
    <w:rsid w:val="00EF54EA"/>
    <w:rsid w:val="00FA10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D7A29-19CB-435C-A44C-DF9DDDEB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49E"/>
    <w:pPr>
      <w:spacing w:line="252"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D5649E"/>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071490">
      <w:bodyDiv w:val="1"/>
      <w:marLeft w:val="0"/>
      <w:marRight w:val="0"/>
      <w:marTop w:val="0"/>
      <w:marBottom w:val="0"/>
      <w:divBdr>
        <w:top w:val="none" w:sz="0" w:space="0" w:color="auto"/>
        <w:left w:val="none" w:sz="0" w:space="0" w:color="auto"/>
        <w:bottom w:val="none" w:sz="0" w:space="0" w:color="auto"/>
        <w:right w:val="none" w:sz="0" w:space="0" w:color="auto"/>
      </w:divBdr>
      <w:divsChild>
        <w:div w:id="1691032397">
          <w:marLeft w:val="0"/>
          <w:marRight w:val="0"/>
          <w:marTop w:val="0"/>
          <w:marBottom w:val="0"/>
          <w:divBdr>
            <w:top w:val="none" w:sz="0" w:space="0" w:color="auto"/>
            <w:left w:val="none" w:sz="0" w:space="0" w:color="auto"/>
            <w:bottom w:val="none" w:sz="0" w:space="0" w:color="auto"/>
            <w:right w:val="none" w:sz="0" w:space="0" w:color="auto"/>
          </w:divBdr>
        </w:div>
        <w:div w:id="1936130707">
          <w:marLeft w:val="0"/>
          <w:marRight w:val="0"/>
          <w:marTop w:val="0"/>
          <w:marBottom w:val="0"/>
          <w:divBdr>
            <w:top w:val="none" w:sz="0" w:space="0" w:color="auto"/>
            <w:left w:val="none" w:sz="0" w:space="0" w:color="auto"/>
            <w:bottom w:val="none" w:sz="0" w:space="0" w:color="auto"/>
            <w:right w:val="none" w:sz="0" w:space="0" w:color="auto"/>
          </w:divBdr>
        </w:div>
        <w:div w:id="1204750880">
          <w:marLeft w:val="0"/>
          <w:marRight w:val="0"/>
          <w:marTop w:val="0"/>
          <w:marBottom w:val="0"/>
          <w:divBdr>
            <w:top w:val="none" w:sz="0" w:space="0" w:color="auto"/>
            <w:left w:val="none" w:sz="0" w:space="0" w:color="auto"/>
            <w:bottom w:val="none" w:sz="0" w:space="0" w:color="auto"/>
            <w:right w:val="none" w:sz="0" w:space="0" w:color="auto"/>
          </w:divBdr>
        </w:div>
        <w:div w:id="1880509798">
          <w:marLeft w:val="0"/>
          <w:marRight w:val="0"/>
          <w:marTop w:val="0"/>
          <w:marBottom w:val="0"/>
          <w:divBdr>
            <w:top w:val="none" w:sz="0" w:space="0" w:color="auto"/>
            <w:left w:val="none" w:sz="0" w:space="0" w:color="auto"/>
            <w:bottom w:val="none" w:sz="0" w:space="0" w:color="auto"/>
            <w:right w:val="none" w:sz="0" w:space="0" w:color="auto"/>
          </w:divBdr>
        </w:div>
        <w:div w:id="1518811189">
          <w:marLeft w:val="0"/>
          <w:marRight w:val="0"/>
          <w:marTop w:val="0"/>
          <w:marBottom w:val="0"/>
          <w:divBdr>
            <w:top w:val="none" w:sz="0" w:space="0" w:color="auto"/>
            <w:left w:val="none" w:sz="0" w:space="0" w:color="auto"/>
            <w:bottom w:val="none" w:sz="0" w:space="0" w:color="auto"/>
            <w:right w:val="none" w:sz="0" w:space="0" w:color="auto"/>
          </w:divBdr>
        </w:div>
        <w:div w:id="1589541250">
          <w:marLeft w:val="0"/>
          <w:marRight w:val="0"/>
          <w:marTop w:val="0"/>
          <w:marBottom w:val="0"/>
          <w:divBdr>
            <w:top w:val="none" w:sz="0" w:space="0" w:color="auto"/>
            <w:left w:val="none" w:sz="0" w:space="0" w:color="auto"/>
            <w:bottom w:val="none" w:sz="0" w:space="0" w:color="auto"/>
            <w:right w:val="none" w:sz="0" w:space="0" w:color="auto"/>
          </w:divBdr>
        </w:div>
        <w:div w:id="560021552">
          <w:marLeft w:val="0"/>
          <w:marRight w:val="0"/>
          <w:marTop w:val="0"/>
          <w:marBottom w:val="0"/>
          <w:divBdr>
            <w:top w:val="none" w:sz="0" w:space="0" w:color="auto"/>
            <w:left w:val="none" w:sz="0" w:space="0" w:color="auto"/>
            <w:bottom w:val="none" w:sz="0" w:space="0" w:color="auto"/>
            <w:right w:val="none" w:sz="0" w:space="0" w:color="auto"/>
          </w:divBdr>
        </w:div>
        <w:div w:id="397095537">
          <w:marLeft w:val="0"/>
          <w:marRight w:val="0"/>
          <w:marTop w:val="0"/>
          <w:marBottom w:val="0"/>
          <w:divBdr>
            <w:top w:val="none" w:sz="0" w:space="0" w:color="auto"/>
            <w:left w:val="none" w:sz="0" w:space="0" w:color="auto"/>
            <w:bottom w:val="none" w:sz="0" w:space="0" w:color="auto"/>
            <w:right w:val="none" w:sz="0" w:space="0" w:color="auto"/>
          </w:divBdr>
        </w:div>
        <w:div w:id="499197646">
          <w:marLeft w:val="0"/>
          <w:marRight w:val="0"/>
          <w:marTop w:val="0"/>
          <w:marBottom w:val="0"/>
          <w:divBdr>
            <w:top w:val="none" w:sz="0" w:space="0" w:color="auto"/>
            <w:left w:val="none" w:sz="0" w:space="0" w:color="auto"/>
            <w:bottom w:val="none" w:sz="0" w:space="0" w:color="auto"/>
            <w:right w:val="none" w:sz="0" w:space="0" w:color="auto"/>
          </w:divBdr>
        </w:div>
        <w:div w:id="973369700">
          <w:marLeft w:val="0"/>
          <w:marRight w:val="0"/>
          <w:marTop w:val="0"/>
          <w:marBottom w:val="0"/>
          <w:divBdr>
            <w:top w:val="none" w:sz="0" w:space="0" w:color="auto"/>
            <w:left w:val="none" w:sz="0" w:space="0" w:color="auto"/>
            <w:bottom w:val="none" w:sz="0" w:space="0" w:color="auto"/>
            <w:right w:val="none" w:sz="0" w:space="0" w:color="auto"/>
          </w:divBdr>
        </w:div>
        <w:div w:id="653880096">
          <w:marLeft w:val="0"/>
          <w:marRight w:val="0"/>
          <w:marTop w:val="0"/>
          <w:marBottom w:val="0"/>
          <w:divBdr>
            <w:top w:val="none" w:sz="0" w:space="0" w:color="auto"/>
            <w:left w:val="none" w:sz="0" w:space="0" w:color="auto"/>
            <w:bottom w:val="none" w:sz="0" w:space="0" w:color="auto"/>
            <w:right w:val="none" w:sz="0" w:space="0" w:color="auto"/>
          </w:divBdr>
        </w:div>
        <w:div w:id="145544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ŞAFAK ALTIN</cp:lastModifiedBy>
  <cp:revision>20</cp:revision>
  <dcterms:created xsi:type="dcterms:W3CDTF">2025-04-14T12:05:00Z</dcterms:created>
  <dcterms:modified xsi:type="dcterms:W3CDTF">2025-07-10T09:55:00Z</dcterms:modified>
</cp:coreProperties>
</file>