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D2" w:rsidRDefault="00EF13D2" w:rsidP="00EF1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EF13D2" w:rsidRDefault="00EF13D2" w:rsidP="00EF1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EF13D2" w:rsidRDefault="00EF13D2" w:rsidP="00EF1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EF13D2" w:rsidRDefault="00EF13D2" w:rsidP="00EF1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EF13D2" w:rsidRDefault="00EF13D2" w:rsidP="00EF1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EF13D2" w:rsidRDefault="00EF13D2" w:rsidP="00EF13D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22                                                                                                    TARİH: 03.02.2023</w:t>
      </w:r>
    </w:p>
    <w:p w:rsidR="00EF13D2" w:rsidRDefault="00EF13D2" w:rsidP="00EF13D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EF13D2" w:rsidRDefault="00EF13D2" w:rsidP="00EF13D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EF13D2" w:rsidRDefault="00EF13D2" w:rsidP="00EF1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EF13D2" w:rsidRDefault="00EF13D2" w:rsidP="00EF1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EF13D2" w:rsidRPr="00EF13D2" w:rsidRDefault="00EF13D2" w:rsidP="00EF13D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EF13D2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Pr="00EF13D2">
        <w:rPr>
          <w:rFonts w:ascii="Times New Roman" w:hAnsi="Times New Roman" w:cs="Times New Roman"/>
          <w:sz w:val="24"/>
          <w:szCs w:val="24"/>
        </w:rPr>
        <w:t xml:space="preserve"> (Altyapı Koordinasyon Merkezi) 2023 Ücret Tarifelerinin belirlenmesini 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01.02.2023 tarih ve 53</w:t>
      </w:r>
      <w:r w:rsidRPr="00EF13D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3</w:t>
      </w:r>
      <w:r w:rsidRPr="00EF1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Şubat 2023 tarihinde</w:t>
      </w:r>
      <w:r w:rsidRPr="00EF1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 (Bir</w:t>
      </w:r>
      <w:r w:rsidRPr="00EF13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EF13D2" w:rsidRPr="00EF13D2" w:rsidRDefault="00EF13D2" w:rsidP="00EF13D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95B9F" w:rsidRDefault="00EF13D2" w:rsidP="00EF1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13D2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Pr="00EF13D2">
        <w:rPr>
          <w:rFonts w:ascii="Times New Roman" w:hAnsi="Times New Roman" w:cs="Times New Roman"/>
          <w:sz w:val="24"/>
          <w:szCs w:val="24"/>
        </w:rPr>
        <w:t xml:space="preserve"> (Altyapı Koordinasyon Merkezi) 2023 Ücret Tarifelerinin belirlenmesini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Ayko</w:t>
      </w:r>
      <w:r w:rsidR="00D95B9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D95B9F">
        <w:rPr>
          <w:rFonts w:ascii="Times New Roman" w:hAnsi="Times New Roman" w:cs="Times New Roman"/>
          <w:sz w:val="24"/>
          <w:szCs w:val="24"/>
        </w:rPr>
        <w:t xml:space="preserve"> Birimi tarafından hazırlanan 95 maddelik Zemin Tahrip Bedelleri ile 8 maddelik Geçiş Hakkı Ücret Tarifesi komisyonumuzca uygun görülmüş ve raporumuz ekinde sunulmuştur.</w:t>
      </w:r>
    </w:p>
    <w:p w:rsidR="00D95B9F" w:rsidRDefault="00D95B9F" w:rsidP="00EF13D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F13D2" w:rsidRDefault="00EF13D2" w:rsidP="00EF13D2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2023 yılı Şubat ayı toplantısında görü</w:t>
      </w:r>
      <w:r w:rsidR="000532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şülerek karara bağlanmak üzere 03.02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.2023 tarihinde tarafımızdan tanzim ve imza edilmiştir. </w:t>
      </w:r>
    </w:p>
    <w:p w:rsidR="00EF13D2" w:rsidRDefault="00EF13D2" w:rsidP="00EF13D2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EF13D2" w:rsidRDefault="00EF13D2" w:rsidP="00EF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EF13D2" w:rsidRDefault="00EF13D2" w:rsidP="00EF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EF13D2" w:rsidRDefault="00EF13D2" w:rsidP="00EF13D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EF13D2" w:rsidRDefault="00EF13D2" w:rsidP="00EF13D2">
      <w:pPr>
        <w:spacing w:after="0" w:line="0" w:lineRule="atLeas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EF13D2" w:rsidRDefault="00EF13D2" w:rsidP="00EF13D2"/>
    <w:p w:rsidR="00EF13D2" w:rsidRDefault="00EF13D2" w:rsidP="00EF13D2"/>
    <w:p w:rsidR="006348F2" w:rsidRDefault="0005321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D2"/>
    <w:rsid w:val="00053215"/>
    <w:rsid w:val="000E2393"/>
    <w:rsid w:val="00B04CB6"/>
    <w:rsid w:val="00D95B9F"/>
    <w:rsid w:val="00E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44031-46F0-48A2-8949-01C9870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3D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2023-02-02T15:09:00Z</dcterms:created>
  <dcterms:modified xsi:type="dcterms:W3CDTF">2023-02-03T06:58:00Z</dcterms:modified>
</cp:coreProperties>
</file>