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63D" w:rsidRDefault="000D763D" w:rsidP="000D76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D763D" w:rsidRDefault="000D763D" w:rsidP="000D76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D763D" w:rsidRDefault="000D763D" w:rsidP="000D76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0D763D" w:rsidRDefault="000D763D" w:rsidP="000D763D">
      <w:pPr>
        <w:spacing w:after="0" w:line="240" w:lineRule="auto"/>
        <w:jc w:val="center"/>
        <w:rPr>
          <w:rFonts w:ascii="Times New Roman" w:hAnsi="Times New Roman" w:cs="Times New Roman"/>
          <w:b/>
          <w:sz w:val="24"/>
          <w:szCs w:val="24"/>
        </w:rPr>
      </w:pPr>
    </w:p>
    <w:p w:rsidR="000D763D" w:rsidRDefault="000D763D" w:rsidP="000D763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:4</w:t>
      </w:r>
      <w:proofErr w:type="gramEnd"/>
      <w:r>
        <w:rPr>
          <w:rFonts w:ascii="Times New Roman" w:hAnsi="Times New Roman" w:cs="Times New Roman"/>
          <w:b/>
          <w:sz w:val="24"/>
          <w:szCs w:val="24"/>
        </w:rPr>
        <w:t xml:space="preserve">                                                                                                     TARİH :22.07</w:t>
      </w:r>
      <w:r>
        <w:rPr>
          <w:rFonts w:ascii="Times New Roman" w:hAnsi="Times New Roman" w:cs="Times New Roman"/>
          <w:b/>
          <w:color w:val="000000" w:themeColor="text1"/>
          <w:sz w:val="24"/>
          <w:szCs w:val="24"/>
        </w:rPr>
        <w:t>.2022</w:t>
      </w:r>
    </w:p>
    <w:p w:rsidR="000D763D" w:rsidRDefault="000D763D" w:rsidP="000D763D">
      <w:pPr>
        <w:spacing w:after="0" w:line="240" w:lineRule="auto"/>
        <w:rPr>
          <w:rFonts w:ascii="Times New Roman" w:hAnsi="Times New Roman" w:cs="Times New Roman"/>
          <w:b/>
          <w:sz w:val="24"/>
          <w:szCs w:val="24"/>
        </w:rPr>
      </w:pPr>
    </w:p>
    <w:p w:rsidR="00A765A1" w:rsidRDefault="00A765A1" w:rsidP="000D763D">
      <w:pPr>
        <w:spacing w:after="0" w:line="240" w:lineRule="auto"/>
        <w:rPr>
          <w:rFonts w:ascii="Times New Roman" w:hAnsi="Times New Roman" w:cs="Times New Roman"/>
          <w:b/>
          <w:sz w:val="24"/>
          <w:szCs w:val="24"/>
        </w:rPr>
      </w:pPr>
    </w:p>
    <w:p w:rsidR="000D763D" w:rsidRDefault="000D763D" w:rsidP="000D76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765A1" w:rsidRDefault="00A765A1" w:rsidP="000D763D">
      <w:pPr>
        <w:spacing w:after="0" w:line="240" w:lineRule="auto"/>
        <w:jc w:val="center"/>
        <w:rPr>
          <w:rFonts w:ascii="Times New Roman" w:hAnsi="Times New Roman" w:cs="Times New Roman"/>
          <w:b/>
          <w:sz w:val="24"/>
          <w:szCs w:val="24"/>
        </w:rPr>
      </w:pPr>
    </w:p>
    <w:p w:rsidR="000D763D" w:rsidRPr="00A765A1" w:rsidRDefault="000D763D" w:rsidP="00A765A1">
      <w:pPr>
        <w:spacing w:after="0" w:line="240" w:lineRule="auto"/>
        <w:ind w:firstLine="708"/>
        <w:jc w:val="both"/>
        <w:rPr>
          <w:rFonts w:ascii="Times New Roman" w:hAnsi="Times New Roman" w:cs="Times New Roman"/>
          <w:b/>
        </w:rPr>
      </w:pPr>
      <w:r w:rsidRPr="00A765A1">
        <w:rPr>
          <w:rFonts w:ascii="Times New Roman" w:hAnsi="Times New Roman" w:cs="Times New Roman"/>
        </w:rPr>
        <w:t>Sıfır Atık yönetimi uygulaması ve Atık Toplayıcılığı için meclis bünyesinde grubu bulunan tüm partilerden belirlenecek üyelerden oluşacak izleme ve değerlendirme komitesi kurulmasını içeren konu, Belediye Meclisinin 07.07.2022 tarih ve 321 sayılı karar ile komisyonumuza incelenmek üzere havale edilmiştir. Komisyonumuz 18-22</w:t>
      </w:r>
      <w:r w:rsidRPr="00A765A1">
        <w:rPr>
          <w:rFonts w:ascii="Times New Roman" w:hAnsi="Times New Roman" w:cs="Times New Roman"/>
          <w:bCs/>
          <w:lang w:eastAsia="tr-TR"/>
        </w:rPr>
        <w:t xml:space="preserve"> Temmuz</w:t>
      </w:r>
      <w:r w:rsidRPr="00A765A1">
        <w:rPr>
          <w:rFonts w:ascii="Times New Roman" w:hAnsi="Times New Roman" w:cs="Times New Roman"/>
          <w:b/>
          <w:bCs/>
          <w:lang w:eastAsia="tr-TR"/>
        </w:rPr>
        <w:t xml:space="preserve"> </w:t>
      </w:r>
      <w:r w:rsidRPr="00A765A1">
        <w:rPr>
          <w:rFonts w:ascii="Times New Roman" w:hAnsi="Times New Roman" w:cs="Times New Roman"/>
        </w:rPr>
        <w:t>2022 tarihleri arasında 5</w:t>
      </w:r>
      <w:r w:rsidRPr="00A765A1">
        <w:rPr>
          <w:rFonts w:ascii="Times New Roman" w:hAnsi="Times New Roman" w:cs="Times New Roman"/>
          <w:bCs/>
          <w:lang w:eastAsia="tr-TR"/>
        </w:rPr>
        <w:t xml:space="preserve"> (Beş)</w:t>
      </w:r>
      <w:r w:rsidRPr="00A765A1">
        <w:rPr>
          <w:rFonts w:ascii="Times New Roman" w:hAnsi="Times New Roman" w:cs="Times New Roman"/>
        </w:rPr>
        <w:t xml:space="preserve"> gün bir araya gelerek konu üzerindeki çalışmalarını tamamlamıştır.</w:t>
      </w:r>
    </w:p>
    <w:p w:rsidR="000D763D" w:rsidRPr="00A765A1" w:rsidRDefault="000D763D" w:rsidP="00A765A1">
      <w:pPr>
        <w:spacing w:after="0" w:line="240" w:lineRule="auto"/>
        <w:ind w:firstLine="709"/>
        <w:jc w:val="both"/>
        <w:rPr>
          <w:rFonts w:ascii="Times New Roman" w:hAnsi="Times New Roman" w:cs="Times New Roman"/>
        </w:rPr>
      </w:pPr>
    </w:p>
    <w:p w:rsidR="000D763D" w:rsidRPr="00A765A1" w:rsidRDefault="000D763D" w:rsidP="00A765A1">
      <w:pPr>
        <w:spacing w:after="0" w:line="240" w:lineRule="auto"/>
        <w:ind w:firstLine="709"/>
        <w:jc w:val="both"/>
        <w:rPr>
          <w:rFonts w:ascii="Times New Roman" w:hAnsi="Times New Roman" w:cs="Times New Roman"/>
        </w:rPr>
      </w:pPr>
      <w:r w:rsidRPr="00A765A1">
        <w:rPr>
          <w:rFonts w:ascii="Times New Roman" w:hAnsi="Times New Roman" w:cs="Times New Roman"/>
        </w:rPr>
        <w:t>Yapılan görüşmelerden sonra;</w:t>
      </w:r>
    </w:p>
    <w:p w:rsidR="00A765A1" w:rsidRPr="00A765A1" w:rsidRDefault="00A765A1" w:rsidP="00A765A1">
      <w:pPr>
        <w:spacing w:after="0" w:line="240" w:lineRule="auto"/>
        <w:ind w:firstLine="709"/>
        <w:jc w:val="both"/>
        <w:rPr>
          <w:rFonts w:ascii="Times New Roman" w:hAnsi="Times New Roman" w:cs="Times New Roman"/>
        </w:rPr>
      </w:pPr>
    </w:p>
    <w:p w:rsidR="00A765A1" w:rsidRPr="00A765A1" w:rsidRDefault="00A765A1" w:rsidP="00A765A1">
      <w:pPr>
        <w:spacing w:after="0" w:line="240" w:lineRule="auto"/>
        <w:ind w:firstLine="708"/>
        <w:jc w:val="both"/>
        <w:rPr>
          <w:rFonts w:ascii="Times New Roman" w:hAnsi="Times New Roman" w:cs="Times New Roman"/>
        </w:rPr>
      </w:pPr>
      <w:r w:rsidRPr="00A765A1">
        <w:rPr>
          <w:rFonts w:ascii="Times New Roman" w:hAnsi="Times New Roman" w:cs="Times New Roman"/>
        </w:rPr>
        <w:t xml:space="preserve">Çevre Şehircilik ve İklim Değişikliği Bakanlığı tarafından yayımlanan </w:t>
      </w:r>
      <w:r w:rsidRPr="00A765A1">
        <w:rPr>
          <w:rFonts w:ascii="Times New Roman" w:hAnsi="Times New Roman" w:cs="Times New Roman"/>
          <w:b/>
          <w:u w:val="single"/>
        </w:rPr>
        <w:t>Atık Yönetimi Yönetmeliği</w:t>
      </w:r>
      <w:r w:rsidRPr="00A765A1">
        <w:rPr>
          <w:rFonts w:ascii="Times New Roman" w:hAnsi="Times New Roman" w:cs="Times New Roman"/>
        </w:rPr>
        <w:t xml:space="preserve"> </w:t>
      </w:r>
      <w:proofErr w:type="gramStart"/>
      <w:r w:rsidRPr="00A765A1">
        <w:rPr>
          <w:rFonts w:ascii="Times New Roman" w:hAnsi="Times New Roman" w:cs="Times New Roman"/>
        </w:rPr>
        <w:t>ile;</w:t>
      </w:r>
      <w:proofErr w:type="gramEnd"/>
    </w:p>
    <w:p w:rsidR="00A765A1" w:rsidRPr="00A765A1" w:rsidRDefault="00A765A1" w:rsidP="00A765A1">
      <w:pPr>
        <w:spacing w:after="0" w:line="240" w:lineRule="auto"/>
        <w:ind w:firstLine="708"/>
        <w:jc w:val="both"/>
        <w:rPr>
          <w:rFonts w:ascii="Times New Roman" w:hAnsi="Times New Roman" w:cs="Times New Roman"/>
        </w:rPr>
      </w:pPr>
      <w:r w:rsidRPr="00A765A1">
        <w:rPr>
          <w:rFonts w:ascii="Times New Roman" w:hAnsi="Times New Roman" w:cs="Times New Roman"/>
        </w:rPr>
        <w:t xml:space="preserve">1-) Atıkların oluşumundan </w:t>
      </w:r>
      <w:proofErr w:type="spellStart"/>
      <w:r w:rsidRPr="00A765A1">
        <w:rPr>
          <w:rFonts w:ascii="Times New Roman" w:hAnsi="Times New Roman" w:cs="Times New Roman"/>
        </w:rPr>
        <w:t>bertarafına</w:t>
      </w:r>
      <w:proofErr w:type="spellEnd"/>
      <w:r w:rsidRPr="00A765A1">
        <w:rPr>
          <w:rFonts w:ascii="Times New Roman" w:hAnsi="Times New Roman" w:cs="Times New Roman"/>
        </w:rPr>
        <w:t xml:space="preserve"> kadar çevre ve insan sağlığına zarar vermeden yönetiminin sağlanması.</w:t>
      </w:r>
    </w:p>
    <w:p w:rsidR="00A765A1" w:rsidRPr="00A765A1" w:rsidRDefault="00A765A1" w:rsidP="00A765A1">
      <w:pPr>
        <w:spacing w:after="0" w:line="240" w:lineRule="auto"/>
        <w:ind w:firstLine="708"/>
        <w:jc w:val="both"/>
        <w:rPr>
          <w:rFonts w:ascii="Times New Roman" w:hAnsi="Times New Roman" w:cs="Times New Roman"/>
        </w:rPr>
      </w:pPr>
      <w:r w:rsidRPr="00A765A1">
        <w:rPr>
          <w:rFonts w:ascii="Times New Roman" w:hAnsi="Times New Roman" w:cs="Times New Roman"/>
        </w:rPr>
        <w:t>2-) Atık oluşumunun azaltılması, atıkların yeniden kullanımı, geri dönüşümü, geri kazanımı gibi yollar ile doğal kaynak kullanımının azaltılması ve atık yönetiminin sağlanması.</w:t>
      </w:r>
    </w:p>
    <w:p w:rsidR="00A765A1" w:rsidRPr="00A765A1" w:rsidRDefault="00A765A1" w:rsidP="00A765A1">
      <w:pPr>
        <w:spacing w:after="0" w:line="240" w:lineRule="auto"/>
        <w:ind w:firstLine="708"/>
        <w:jc w:val="both"/>
        <w:rPr>
          <w:rFonts w:ascii="Times New Roman" w:hAnsi="Times New Roman" w:cs="Times New Roman"/>
        </w:rPr>
      </w:pPr>
      <w:r w:rsidRPr="00A765A1">
        <w:rPr>
          <w:rFonts w:ascii="Times New Roman" w:hAnsi="Times New Roman" w:cs="Times New Roman"/>
        </w:rPr>
        <w:t>3-) Çevre ve insan sağlığı açısından belirli ölçütlere, temel şart ve özelliklere sahip, yönetmeliğin kapsamındaki ürünlerin üretimi ile piyasa gözetimi ve denetimin sağlanması amaçlanmıştır.</w:t>
      </w:r>
    </w:p>
    <w:p w:rsidR="00A765A1" w:rsidRPr="00A765A1" w:rsidRDefault="00A765A1" w:rsidP="00A765A1">
      <w:pPr>
        <w:spacing w:after="0" w:line="240" w:lineRule="auto"/>
        <w:ind w:firstLine="708"/>
        <w:jc w:val="both"/>
        <w:rPr>
          <w:rFonts w:ascii="Times New Roman" w:hAnsi="Times New Roman" w:cs="Times New Roman"/>
        </w:rPr>
      </w:pPr>
      <w:r w:rsidRPr="00A765A1">
        <w:rPr>
          <w:rFonts w:ascii="Times New Roman" w:hAnsi="Times New Roman" w:cs="Times New Roman"/>
          <w:b/>
          <w:u w:val="single"/>
        </w:rPr>
        <w:t>Sıfır Atık Yönetmeliği</w:t>
      </w:r>
      <w:r w:rsidRPr="00A765A1">
        <w:rPr>
          <w:rFonts w:ascii="Times New Roman" w:hAnsi="Times New Roman" w:cs="Times New Roman"/>
        </w:rPr>
        <w:t xml:space="preserve"> </w:t>
      </w:r>
      <w:proofErr w:type="gramStart"/>
      <w:r w:rsidRPr="00A765A1">
        <w:rPr>
          <w:rFonts w:ascii="Times New Roman" w:hAnsi="Times New Roman" w:cs="Times New Roman"/>
        </w:rPr>
        <w:t>ile;</w:t>
      </w:r>
      <w:proofErr w:type="gramEnd"/>
      <w:r w:rsidRPr="00A765A1">
        <w:rPr>
          <w:rFonts w:ascii="Times New Roman" w:hAnsi="Times New Roman" w:cs="Times New Roman"/>
        </w:rPr>
        <w:t xml:space="preserve"> hammadde ve doğal kaynakların etkin yönetimi ile sürdürülebilir kalkınma ilkeleri doğrultusunda atık yönetimi süreçlerinde çevre ve insan sağlığının ve tüm kaynakların korunmasını hedefleyen sıfır atık yönetim sisteminin kurulmasına, yaygınlaştırılmasına, geliştirilmesine, izlenmesine, finansmanına, kayıt altına alınarak belgelendirilmesine ilişkin genel ilke ve esasları belirlemiştir.</w:t>
      </w:r>
    </w:p>
    <w:p w:rsidR="00A765A1" w:rsidRPr="00A765A1" w:rsidRDefault="00A765A1" w:rsidP="00A765A1">
      <w:pPr>
        <w:spacing w:after="0" w:line="240" w:lineRule="auto"/>
        <w:ind w:firstLine="708"/>
        <w:jc w:val="both"/>
        <w:rPr>
          <w:rFonts w:ascii="Times New Roman" w:hAnsi="Times New Roman" w:cs="Times New Roman"/>
        </w:rPr>
      </w:pPr>
      <w:r w:rsidRPr="00A765A1">
        <w:rPr>
          <w:rFonts w:ascii="Times New Roman" w:hAnsi="Times New Roman" w:cs="Times New Roman"/>
        </w:rPr>
        <w:t xml:space="preserve">Yine Çevre Şehircilik ve İklim Değişikliği Bakanlığı bu kapsamda </w:t>
      </w:r>
      <w:r w:rsidRPr="00A765A1">
        <w:rPr>
          <w:rFonts w:ascii="Times New Roman" w:hAnsi="Times New Roman" w:cs="Times New Roman"/>
          <w:b/>
          <w:u w:val="single"/>
        </w:rPr>
        <w:t>Atık Getirme Merkezi Tebliği</w:t>
      </w:r>
      <w:r w:rsidRPr="00A765A1">
        <w:rPr>
          <w:rFonts w:ascii="Times New Roman" w:hAnsi="Times New Roman" w:cs="Times New Roman"/>
        </w:rPr>
        <w:t xml:space="preserve"> </w:t>
      </w:r>
      <w:proofErr w:type="gramStart"/>
      <w:r w:rsidRPr="00A765A1">
        <w:rPr>
          <w:rFonts w:ascii="Times New Roman" w:hAnsi="Times New Roman" w:cs="Times New Roman"/>
        </w:rPr>
        <w:t>ile;</w:t>
      </w:r>
      <w:proofErr w:type="gramEnd"/>
      <w:r w:rsidRPr="00A765A1">
        <w:rPr>
          <w:rFonts w:ascii="Times New Roman" w:hAnsi="Times New Roman" w:cs="Times New Roman"/>
        </w:rPr>
        <w:t xml:space="preserve"> geri kazanılabilir atıkların diğer atıklarla karıştırılmadan kaynağında ayrı toplanmasının sağlanması ve geri kazanım ve/veya </w:t>
      </w:r>
      <w:proofErr w:type="spellStart"/>
      <w:r w:rsidRPr="00A765A1">
        <w:rPr>
          <w:rFonts w:ascii="Times New Roman" w:hAnsi="Times New Roman" w:cs="Times New Roman"/>
        </w:rPr>
        <w:t>bertarafa</w:t>
      </w:r>
      <w:proofErr w:type="spellEnd"/>
      <w:r w:rsidRPr="00A765A1">
        <w:rPr>
          <w:rFonts w:ascii="Times New Roman" w:hAnsi="Times New Roman" w:cs="Times New Roman"/>
        </w:rPr>
        <w:t xml:space="preserve"> gönderilmek üzere bırakılması amacıyla oluşturulan atık getirme merkezlerine ilişkin usul ve esasları belirlemiştir. Büyükşehirlerde İlçe belediyeleri;</w:t>
      </w:r>
    </w:p>
    <w:p w:rsidR="00A765A1" w:rsidRPr="00A765A1" w:rsidRDefault="00A765A1" w:rsidP="00A765A1">
      <w:pPr>
        <w:spacing w:after="0" w:line="240" w:lineRule="auto"/>
        <w:ind w:firstLine="566"/>
        <w:jc w:val="both"/>
        <w:rPr>
          <w:rFonts w:ascii="Times New Roman" w:hAnsi="Times New Roman" w:cs="Times New Roman"/>
        </w:rPr>
      </w:pPr>
      <w:r w:rsidRPr="00A765A1">
        <w:rPr>
          <w:rFonts w:ascii="Times New Roman" w:hAnsi="Times New Roman" w:cs="Times New Roman"/>
        </w:rPr>
        <w:t xml:space="preserve">a) 1 inci sınıf atık </w:t>
      </w:r>
      <w:proofErr w:type="spellStart"/>
      <w:r w:rsidRPr="00A765A1">
        <w:rPr>
          <w:rFonts w:ascii="Times New Roman" w:hAnsi="Times New Roman" w:cs="Times New Roman"/>
        </w:rPr>
        <w:t>atrık</w:t>
      </w:r>
      <w:proofErr w:type="spellEnd"/>
      <w:r w:rsidRPr="00A765A1">
        <w:rPr>
          <w:rFonts w:ascii="Times New Roman" w:hAnsi="Times New Roman" w:cs="Times New Roman"/>
        </w:rPr>
        <w:t xml:space="preserve"> getirme merkezini kurmak/kurdurmakla, işletmek/işlettirmekle</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b) Atıkların yönetimi kapsamında, bu Tebliğ ile sorumluluk verilen taraflarla birlikte bilinçlendirme ve eğitim faaliyetleri yapmak veya katkıda bulunmakla,</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c) Seyyar getirme merkezleri kurulması halinde, atığı ilgili mevzuatında belirtildiği şekilde kabul etmekle, toplanan atıkların, havanın, toprağın, yüzey ve yeraltı sularının kirlenmesi ile koku ve gürültü gibi çevre ve insan sağlığı açısından doğrudan risk oluşturmayacak şekilde önlemleri alarak 1. sınıf atık getirme merkezlerine getirilmesini sağlamakla,</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ç) Seyyar getirme merkezleri üzerinde ait olduğu belediye adı ve logosu ile “Seyyar Atık Getirme Merkezi” ifadesinin bulunmasını sağlamakla,</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proofErr w:type="gramStart"/>
      <w:r w:rsidRPr="00A765A1">
        <w:rPr>
          <w:rFonts w:ascii="Times New Roman" w:eastAsia="Times New Roman" w:hAnsi="Times New Roman" w:cs="Times New Roman"/>
          <w:color w:val="000000"/>
          <w:lang w:eastAsia="tr-TR"/>
        </w:rPr>
        <w:t>yükümlüdürler</w:t>
      </w:r>
      <w:proofErr w:type="gramEnd"/>
      <w:r w:rsidRPr="00A765A1">
        <w:rPr>
          <w:rFonts w:ascii="Times New Roman" w:eastAsia="Times New Roman" w:hAnsi="Times New Roman" w:cs="Times New Roman"/>
          <w:color w:val="000000"/>
          <w:lang w:eastAsia="tr-TR"/>
        </w:rPr>
        <w:t xml:space="preserve"> demektedir.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Tebliğin 10 uncu madde (a) bendinde ise;</w:t>
      </w:r>
    </w:p>
    <w:p w:rsidR="00A765A1" w:rsidRPr="00A765A1" w:rsidRDefault="00A765A1" w:rsidP="00A765A1">
      <w:pPr>
        <w:numPr>
          <w:ilvl w:val="0"/>
          <w:numId w:val="1"/>
        </w:numPr>
        <w:spacing w:after="0" w:line="240" w:lineRule="auto"/>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 xml:space="preserve">1. sınıf atık getirme merkezi; Belediyeler, mahalli idare birlikleri ve büyükşehirlerde ilçe belediyeleri tarafından </w:t>
      </w:r>
      <w:r w:rsidRPr="00A765A1">
        <w:rPr>
          <w:rFonts w:ascii="Times New Roman" w:eastAsia="Times New Roman" w:hAnsi="Times New Roman" w:cs="Times New Roman"/>
          <w:b/>
          <w:color w:val="000000"/>
          <w:u w:val="single"/>
          <w:lang w:eastAsia="tr-TR"/>
        </w:rPr>
        <w:t>kurulması zorunlu</w:t>
      </w:r>
      <w:r w:rsidRPr="00A765A1">
        <w:rPr>
          <w:rFonts w:ascii="Times New Roman" w:eastAsia="Times New Roman" w:hAnsi="Times New Roman" w:cs="Times New Roman"/>
          <w:color w:val="000000"/>
          <w:lang w:eastAsia="tr-TR"/>
        </w:rPr>
        <w:t xml:space="preserve"> olan ve bu belediyeler tarafından kurulan/kurdurulan ve işletilen/işlettirilen merkezler olarak belirlenmiştir.</w:t>
      </w:r>
    </w:p>
    <w:p w:rsidR="00A765A1" w:rsidRPr="00A765A1" w:rsidRDefault="00A765A1" w:rsidP="00A765A1">
      <w:pPr>
        <w:spacing w:after="0" w:line="240" w:lineRule="auto"/>
        <w:ind w:firstLine="567"/>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Tebliğin 11 inci maddesi ise kurulması istenen Atık Getirme Merkezlerinin teknik özellikleri hakkında;</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a) Vatandaşların kolay ulaşabileceği konumda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b) Zemin, sızdırmazlık sağlanacak şekilde betondan yapılmalı ancak, kapalı </w:t>
      </w:r>
      <w:proofErr w:type="gramStart"/>
      <w:r w:rsidRPr="00A765A1">
        <w:rPr>
          <w:rFonts w:ascii="Times New Roman" w:eastAsia="Times New Roman" w:hAnsi="Times New Roman" w:cs="Times New Roman"/>
          <w:color w:val="000000"/>
          <w:lang w:eastAsia="tr-TR"/>
        </w:rPr>
        <w:t>konteynır</w:t>
      </w:r>
      <w:proofErr w:type="gramEnd"/>
      <w:r w:rsidRPr="00A765A1">
        <w:rPr>
          <w:rFonts w:ascii="Times New Roman" w:eastAsia="Times New Roman" w:hAnsi="Times New Roman" w:cs="Times New Roman"/>
          <w:color w:val="000000"/>
          <w:lang w:eastAsia="tr-TR"/>
        </w:rPr>
        <w:t> kullanılması durumunda beton veya asfalt ile kaplı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c) Atık getirme merkezini tanıtıcı ve atık üreticisini bilgilendirici, yönlendirici işaretler bulunmalıdır.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ç) Aydınlatma sistemi bulunmalıdır.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d) Yangın riskine ilişkin gerekli tedbirler alınmalıdır.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e) Temiz ve bakımlı olmalı, koku, haşere oluşumuna engel olacak şekilde </w:t>
      </w:r>
      <w:proofErr w:type="gramStart"/>
      <w:r w:rsidRPr="00A765A1">
        <w:rPr>
          <w:rFonts w:ascii="Times New Roman" w:eastAsia="Times New Roman" w:hAnsi="Times New Roman" w:cs="Times New Roman"/>
          <w:color w:val="000000"/>
          <w:lang w:eastAsia="tr-TR"/>
        </w:rPr>
        <w:t>dezenfekte</w:t>
      </w:r>
      <w:proofErr w:type="gramEnd"/>
      <w:r w:rsidRPr="00A765A1">
        <w:rPr>
          <w:rFonts w:ascii="Times New Roman" w:eastAsia="Times New Roman" w:hAnsi="Times New Roman" w:cs="Times New Roman"/>
          <w:color w:val="000000"/>
          <w:lang w:eastAsia="tr-TR"/>
        </w:rPr>
        <w:t> edilmelidir.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f) Atıklar, gruplarına göre ayrı olarak, türlerine uygun biriktirme </w:t>
      </w:r>
      <w:proofErr w:type="gramStart"/>
      <w:r w:rsidRPr="00A765A1">
        <w:rPr>
          <w:rFonts w:ascii="Times New Roman" w:eastAsia="Times New Roman" w:hAnsi="Times New Roman" w:cs="Times New Roman"/>
          <w:color w:val="000000"/>
          <w:lang w:eastAsia="tr-TR"/>
        </w:rPr>
        <w:t>ekipmanlarında</w:t>
      </w:r>
      <w:proofErr w:type="gramEnd"/>
      <w:r w:rsidRPr="00A765A1">
        <w:rPr>
          <w:rFonts w:ascii="Times New Roman" w:eastAsia="Times New Roman" w:hAnsi="Times New Roman" w:cs="Times New Roman"/>
          <w:color w:val="000000"/>
          <w:lang w:eastAsia="tr-TR"/>
        </w:rPr>
        <w:t> biriktirilmeli, ilgili mevzuata uygun olarak çevresel kirliliğe yol açmayacak şekilde gerekli tedbirler alınmalıdır.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g) Ayrı biriktirme </w:t>
      </w:r>
      <w:proofErr w:type="gramStart"/>
      <w:r w:rsidRPr="00A765A1">
        <w:rPr>
          <w:rFonts w:ascii="Times New Roman" w:eastAsia="Times New Roman" w:hAnsi="Times New Roman" w:cs="Times New Roman"/>
          <w:color w:val="000000"/>
          <w:lang w:eastAsia="tr-TR"/>
        </w:rPr>
        <w:t>ekipmanları</w:t>
      </w:r>
      <w:proofErr w:type="gramEnd"/>
      <w:r w:rsidRPr="00A765A1">
        <w:rPr>
          <w:rFonts w:ascii="Times New Roman" w:eastAsia="Times New Roman" w:hAnsi="Times New Roman" w:cs="Times New Roman"/>
          <w:color w:val="000000"/>
          <w:lang w:eastAsia="tr-TR"/>
        </w:rPr>
        <w:t>, biriktirilecek atığın ilgili mevzuatında tanımlanan kriterlerine uygun olarak tasarlanmalıdır.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ğ) Gelen ve giden atıklara ait bilgilerin kaydedildiği veri kayıt sistemine sahip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h) İş sağlığı ve güvenliği mevzuatında yer alan ilgili hükümlere uygun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ı) Kullanılacak biriktirme </w:t>
      </w:r>
      <w:proofErr w:type="gramStart"/>
      <w:r w:rsidRPr="00A765A1">
        <w:rPr>
          <w:rFonts w:ascii="Times New Roman" w:eastAsia="Times New Roman" w:hAnsi="Times New Roman" w:cs="Times New Roman"/>
          <w:color w:val="000000"/>
          <w:lang w:eastAsia="tr-TR"/>
        </w:rPr>
        <w:t>ekipmanlarının</w:t>
      </w:r>
      <w:proofErr w:type="gramEnd"/>
      <w:r w:rsidRPr="00A765A1">
        <w:rPr>
          <w:rFonts w:ascii="Times New Roman" w:eastAsia="Times New Roman" w:hAnsi="Times New Roman" w:cs="Times New Roman"/>
          <w:color w:val="000000"/>
          <w:lang w:eastAsia="tr-TR"/>
        </w:rPr>
        <w:t> üzerinde veya ekipmanların bulunduğu bölmelerde biriktirilecek atık türlerine ve kodlarına ilişkin yazı ve şekil bilgileri bulunmalıdır.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i) Yağ ile </w:t>
      </w:r>
      <w:proofErr w:type="spellStart"/>
      <w:r w:rsidRPr="00A765A1">
        <w:rPr>
          <w:rFonts w:ascii="Times New Roman" w:eastAsia="Times New Roman" w:hAnsi="Times New Roman" w:cs="Times New Roman"/>
          <w:color w:val="000000"/>
          <w:lang w:eastAsia="tr-TR"/>
        </w:rPr>
        <w:t>kontamine</w:t>
      </w:r>
      <w:proofErr w:type="spellEnd"/>
      <w:r w:rsidRPr="00A765A1">
        <w:rPr>
          <w:rFonts w:ascii="Times New Roman" w:eastAsia="Times New Roman" w:hAnsi="Times New Roman" w:cs="Times New Roman"/>
          <w:color w:val="000000"/>
          <w:lang w:eastAsia="tr-TR"/>
        </w:rPr>
        <w:t> olmuş yüzeyleri temizlemek amacıyla absorban malzemeler ile yağ çözücüler bulunmalıdır.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j) Kullanılacak biriktirme </w:t>
      </w:r>
      <w:proofErr w:type="gramStart"/>
      <w:r w:rsidRPr="00A765A1">
        <w:rPr>
          <w:rFonts w:ascii="Times New Roman" w:eastAsia="Times New Roman" w:hAnsi="Times New Roman" w:cs="Times New Roman"/>
          <w:color w:val="000000"/>
          <w:lang w:eastAsia="tr-TR"/>
        </w:rPr>
        <w:t>ekipmanları</w:t>
      </w:r>
      <w:proofErr w:type="gramEnd"/>
      <w:r w:rsidRPr="00A765A1">
        <w:rPr>
          <w:rFonts w:ascii="Times New Roman" w:eastAsia="Times New Roman" w:hAnsi="Times New Roman" w:cs="Times New Roman"/>
          <w:color w:val="000000"/>
          <w:lang w:eastAsia="tr-TR"/>
        </w:rPr>
        <w:t> atığın türüne uygun olarak kapalı ve tekerlekli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k) 1. Sınıf atık getirme merkezlerinin ve seyyar getirme merkezlerinin toplama ve biriktirme aşamalarında, evsel tehlikeli atıklar için ayrı etiketleme ve ayrı biriktirme </w:t>
      </w:r>
      <w:proofErr w:type="gramStart"/>
      <w:r w:rsidRPr="00A765A1">
        <w:rPr>
          <w:rFonts w:ascii="Times New Roman" w:eastAsia="Times New Roman" w:hAnsi="Times New Roman" w:cs="Times New Roman"/>
          <w:color w:val="000000"/>
          <w:lang w:eastAsia="tr-TR"/>
        </w:rPr>
        <w:t>ekipmanları</w:t>
      </w:r>
      <w:proofErr w:type="gramEnd"/>
      <w:r w:rsidRPr="00A765A1">
        <w:rPr>
          <w:rFonts w:ascii="Times New Roman" w:eastAsia="Times New Roman" w:hAnsi="Times New Roman" w:cs="Times New Roman"/>
          <w:color w:val="000000"/>
          <w:lang w:eastAsia="tr-TR"/>
        </w:rPr>
        <w:t xml:space="preserve"> kullanılmalıdır denmektedir. </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 xml:space="preserve">Bunlara ilave olarak aynı tebliğin 12 </w:t>
      </w:r>
      <w:proofErr w:type="spellStart"/>
      <w:r w:rsidRPr="00A765A1">
        <w:rPr>
          <w:rFonts w:ascii="Times New Roman" w:eastAsia="Times New Roman" w:hAnsi="Times New Roman" w:cs="Times New Roman"/>
          <w:color w:val="000000"/>
          <w:lang w:eastAsia="tr-TR"/>
        </w:rPr>
        <w:t>nci</w:t>
      </w:r>
      <w:proofErr w:type="spellEnd"/>
      <w:r w:rsidRPr="00A765A1">
        <w:rPr>
          <w:rFonts w:ascii="Times New Roman" w:eastAsia="Times New Roman" w:hAnsi="Times New Roman" w:cs="Times New Roman"/>
          <w:color w:val="000000"/>
          <w:lang w:eastAsia="tr-TR"/>
        </w:rPr>
        <w:t xml:space="preserve"> maddesinde;</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a) Bu Tebliğin Ek-2’sinde yer alan atık gruplarından ilk 13 grubun biriktirilmesi zorunludur. 14 üncü grup tercihe bağlı olarak 1. sınıf getirme merkezinde yer alır.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b) Yönetim binası, kantar, giriş kontrol noktası bulunmalı ve asgari 1.000 m</w:t>
      </w:r>
      <w:r w:rsidRPr="00A765A1">
        <w:rPr>
          <w:rFonts w:ascii="Times New Roman" w:eastAsia="Times New Roman" w:hAnsi="Times New Roman" w:cs="Times New Roman"/>
          <w:color w:val="000000"/>
          <w:vertAlign w:val="superscript"/>
          <w:lang w:eastAsia="tr-TR"/>
        </w:rPr>
        <w:t>2</w:t>
      </w:r>
      <w:r w:rsidRPr="00A765A1">
        <w:rPr>
          <w:rFonts w:ascii="Times New Roman" w:eastAsia="Times New Roman" w:hAnsi="Times New Roman" w:cs="Times New Roman"/>
          <w:color w:val="000000"/>
          <w:lang w:eastAsia="tr-TR"/>
        </w:rPr>
        <w:t> alana sahip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c) Tesis etrafı, en az 1,5 m yüksekliğinde beton, briket veya tuğla benzeri kalıcı yapı malzemesi ile çevrili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ç) Atıkların bekletildiği alanın üzeri kapalı olmalıdır.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d) Alanda kör toplama kanalı ile sonlanan kuşaklama kanalı bulunmalıdır.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e) Sorumlu bir çevre görevlisi bulunmalıdır.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f) Bu Tebliğin Ek- 2’sinde belirtilen gruplardan 11 </w:t>
      </w:r>
      <w:proofErr w:type="spellStart"/>
      <w:r w:rsidRPr="00A765A1">
        <w:rPr>
          <w:rFonts w:ascii="Times New Roman" w:eastAsia="Times New Roman" w:hAnsi="Times New Roman" w:cs="Times New Roman"/>
          <w:color w:val="000000"/>
          <w:lang w:eastAsia="tr-TR"/>
        </w:rPr>
        <w:t>nolu</w:t>
      </w:r>
      <w:proofErr w:type="spellEnd"/>
      <w:r w:rsidRPr="00A765A1">
        <w:rPr>
          <w:rFonts w:ascii="Times New Roman" w:eastAsia="Times New Roman" w:hAnsi="Times New Roman" w:cs="Times New Roman"/>
          <w:color w:val="000000"/>
          <w:lang w:eastAsia="tr-TR"/>
        </w:rPr>
        <w:t> gruptaki atıklar, paslanmaz metal veya yüksek yoğunluklu plastik malzemeden yapılmış, kapaklı, kapakları kilitlenir, yükleme-boşaltma esnasında torbaların hasar görmesine veya delinmesine yol açabilecek keskin kenarları olmayan, yüklenmesi kolay, içerisine atık atıldıktan sonra tekrar alınmasına imkân bulunmayan ve üzerinde “Atık İlaç” ibaresi bulunan biriktirme </w:t>
      </w:r>
      <w:proofErr w:type="gramStart"/>
      <w:r w:rsidRPr="00A765A1">
        <w:rPr>
          <w:rFonts w:ascii="Times New Roman" w:eastAsia="Times New Roman" w:hAnsi="Times New Roman" w:cs="Times New Roman"/>
          <w:color w:val="000000"/>
          <w:lang w:eastAsia="tr-TR"/>
        </w:rPr>
        <w:t>ekipmanlarında</w:t>
      </w:r>
      <w:proofErr w:type="gramEnd"/>
      <w:r w:rsidRPr="00A765A1">
        <w:rPr>
          <w:rFonts w:ascii="Times New Roman" w:eastAsia="Times New Roman" w:hAnsi="Times New Roman" w:cs="Times New Roman"/>
          <w:color w:val="000000"/>
          <w:lang w:eastAsia="tr-TR"/>
        </w:rPr>
        <w:t> biriktirilir.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r w:rsidRPr="00A765A1">
        <w:rPr>
          <w:rFonts w:ascii="Times New Roman" w:eastAsia="Times New Roman" w:hAnsi="Times New Roman" w:cs="Times New Roman"/>
          <w:color w:val="000000"/>
          <w:lang w:eastAsia="tr-TR"/>
        </w:rPr>
        <w:t>g) Yıkama işlemi sonrasında oluşan atık sular için toplama kanalları ile ızgara sistemi bulundurulmalıdır. Toplanan atık suların ilgili mevzuat hükümlerine uygun olarak </w:t>
      </w:r>
      <w:proofErr w:type="spellStart"/>
      <w:r w:rsidRPr="00A765A1">
        <w:rPr>
          <w:rFonts w:ascii="Times New Roman" w:eastAsia="Times New Roman" w:hAnsi="Times New Roman" w:cs="Times New Roman"/>
          <w:color w:val="000000"/>
          <w:lang w:eastAsia="tr-TR"/>
        </w:rPr>
        <w:t>bertarafı</w:t>
      </w:r>
      <w:proofErr w:type="spellEnd"/>
      <w:r w:rsidRPr="00A765A1">
        <w:rPr>
          <w:rFonts w:ascii="Times New Roman" w:eastAsia="Times New Roman" w:hAnsi="Times New Roman" w:cs="Times New Roman"/>
          <w:color w:val="000000"/>
          <w:lang w:eastAsia="tr-TR"/>
        </w:rPr>
        <w:t> sağlanmalıdır, şeklinde mahalli idarelerin görev ve sorumluluklarını belirlemiştir.</w:t>
      </w:r>
    </w:p>
    <w:p w:rsidR="00A765A1" w:rsidRPr="00A765A1" w:rsidRDefault="00A765A1" w:rsidP="00A765A1">
      <w:pPr>
        <w:spacing w:after="0" w:line="240" w:lineRule="auto"/>
        <w:ind w:firstLine="566"/>
        <w:jc w:val="both"/>
        <w:rPr>
          <w:rFonts w:ascii="Times New Roman" w:eastAsia="Times New Roman" w:hAnsi="Times New Roman" w:cs="Times New Roman"/>
          <w:color w:val="000000"/>
          <w:lang w:eastAsia="tr-TR"/>
        </w:rPr>
      </w:pPr>
    </w:p>
    <w:p w:rsidR="00A765A1" w:rsidRPr="00A765A1" w:rsidRDefault="00A765A1" w:rsidP="00A765A1">
      <w:pPr>
        <w:spacing w:after="0" w:line="240" w:lineRule="auto"/>
        <w:ind w:firstLine="566"/>
        <w:jc w:val="both"/>
        <w:rPr>
          <w:rFonts w:ascii="Times New Roman" w:eastAsia="Times New Roman" w:hAnsi="Times New Roman" w:cs="Times New Roman"/>
          <w:lang w:eastAsia="tr-TR"/>
        </w:rPr>
      </w:pPr>
      <w:r w:rsidRPr="00A765A1">
        <w:rPr>
          <w:rFonts w:ascii="Times New Roman" w:eastAsia="Times New Roman" w:hAnsi="Times New Roman" w:cs="Times New Roman"/>
          <w:lang w:eastAsia="tr-TR"/>
        </w:rPr>
        <w:t xml:space="preserve">Çevre Şehircilik ve İklim Değişikliği Bakanlığı tarafından yayımlanan ve mahalli idarelerin yapması zorunlu olan </w:t>
      </w:r>
      <w:r w:rsidRPr="00A765A1">
        <w:rPr>
          <w:rFonts w:ascii="Times New Roman" w:eastAsia="Times New Roman" w:hAnsi="Times New Roman" w:cs="Times New Roman"/>
          <w:b/>
          <w:lang w:eastAsia="tr-TR"/>
        </w:rPr>
        <w:t>Atık Toplayıcıları</w:t>
      </w:r>
      <w:r w:rsidRPr="00A765A1">
        <w:rPr>
          <w:rFonts w:ascii="Times New Roman" w:eastAsia="Times New Roman" w:hAnsi="Times New Roman" w:cs="Times New Roman"/>
          <w:lang w:eastAsia="tr-TR"/>
        </w:rPr>
        <w:t xml:space="preserve"> ile ilgili görev ve sorumluluklarına dair ise;</w:t>
      </w:r>
    </w:p>
    <w:p w:rsidR="00A765A1" w:rsidRPr="00A765A1" w:rsidRDefault="00A765A1" w:rsidP="00A765A1">
      <w:pPr>
        <w:spacing w:after="0" w:line="240" w:lineRule="auto"/>
        <w:ind w:firstLine="566"/>
        <w:contextualSpacing/>
        <w:jc w:val="both"/>
        <w:rPr>
          <w:rFonts w:ascii="Times New Roman" w:hAnsi="Times New Roman" w:cs="Times New Roman"/>
        </w:rPr>
      </w:pPr>
      <w:r w:rsidRPr="00A765A1">
        <w:rPr>
          <w:rFonts w:ascii="Times New Roman" w:hAnsi="Times New Roman" w:cs="Times New Roman"/>
        </w:rPr>
        <w:t xml:space="preserve">Bu doğrultuda, plastik, kâğıt ve metal gibi değerlendirilebilir atıkların toplanması konusunda herhangi bir işletmeye bağlı olmaksızın atık toplayıcılığı yapanlar ile ilgili aşağıdaki tedbir ve kararlar doğrultusunda düzenlemelerin yapılarak uygulamalarda bulunulması uygun görülmektedir. Bu kapsamda; </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 xml:space="preserve">Belediyeler tarafından atık toplayıcılarının çalışmalarına ilişkin esasların bu Genelge çerçevesinde oluşturulması, sistemli uygulamaların yürütülmesi ve sürdürülebilir atık yönetiminin sağlanması hususları ilk belediye meclisi gündemine alınır, değerlendirilir ve karara bağlanır. </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Atık toplayıcılığı faaliyetinde bulunan şahıslar faaliyet göstereceği ilin, Çevre, Şehircilik ve İklim Değişikliği İl Müdürlüğüne, kimlik numarası ve iletişim bilgileri ile başvuruda bulunur. 18 yaş ve üzeri şahısların başvuruları değerlendirilmeye alınır.</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 xml:space="preserve">İl Müdürlüğü tarafından başvurulara istinaden şahıslar kayıt altına alınır, sıfır atık bilgi sistemine girişleri yapılır. </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Sıfır atık bilgi sistemine kayıt olan şahıslar, faaliyet göstereceği belediyeye şahsına ait toplayıcı izin kartı düzenlenmesi için başvuruda bulunur. Belediyeler, sıfır atık bilgi sistemi üzerinden kayıt kontrolü yaparak bağımsız toplayıcı izin kartını düzenler.</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Toplayıcı izin kartı düzenlenen şahısların kayıtları, belediyeler tarafından İlçe Emniyet Müdürlükleri ve İlçe Jandarma Komutanlıkları ile güncel olarak paylaşılır.</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 xml:space="preserve">Belediyelerce belirlenecek standartlardaki eldiven, iş kıyafetleri, toplayıcı izin kartı ve atık toplamada kullanılan araçlarıyla çalışmaları sağlanır. </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Toplayıcı izin kartı ve iş kıyafetleri, izin verilen kişiler dışında başka kişilerce kullanılamaz, kullananlar ve kullandıranlar hakkında idari işlem yapılır.</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Kayıt altına alınan kişilerin belediye tarafından belirlenen zaman dilimlerinde çalışması sağlanır.</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 xml:space="preserve">Atık toplayıcılarının topladıkları atıkları teslim edebilecekleri geri kazanılabilir atık aktarma merkezleri belediyeler tarafından veya belediyelerin kontrolünde yapılır/yaptırılır. Geri kazanılabilir atık aktarma merkezlerinin üzerinin kapalı olması, zeminin beton veya asfalt olması sağlanır. </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 xml:space="preserve">Atık toplayıcıları tarafından toplanan atıkların, belediyelerin atık getirme merkezi ve geri kazanılabilir atık aktarma merkezlerine veya belediye sınırları içerisinde bulunan çevre lisanslı atık işleme tesislerine teslim edilmesi esastır. Bu atıklar tartılır ve piyasa koşulları göz önünde bulundurularak alınır. </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Atık</w:t>
      </w:r>
      <w:r w:rsidRPr="00A765A1">
        <w:rPr>
          <w:rFonts w:ascii="Times New Roman" w:hAnsi="Times New Roman" w:cs="Times New Roman"/>
          <w:color w:val="FF0000"/>
        </w:rPr>
        <w:t xml:space="preserve"> </w:t>
      </w:r>
      <w:r w:rsidRPr="00A765A1">
        <w:rPr>
          <w:rFonts w:ascii="Times New Roman" w:hAnsi="Times New Roman" w:cs="Times New Roman"/>
        </w:rPr>
        <w:t>toplayıcıları tarafından kâğıt, plastik ve metal gibi değerlendirilebilir atıkların türlerine göre ayrı ayrı toplanması esastır.</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 xml:space="preserve">Atıkların, izin verilmeyen kişiler tarafından toplanması, taşınması ve depolanmasına belediyelerce hiçbir şekilde müsaade edilmez. Güvenliğin temini için Zabıta Birimlerince etkin mücadele edilir, İlçe Emniyet Müdürlükleri ile İlçe Jandarma Komutanlıkları tarafından gerektiğinde belediyelere destek sağlanır. </w:t>
      </w:r>
    </w:p>
    <w:p w:rsidR="00A765A1" w:rsidRPr="00A765A1" w:rsidRDefault="00A765A1" w:rsidP="00A765A1">
      <w:pPr>
        <w:pStyle w:val="ListParagraph"/>
        <w:numPr>
          <w:ilvl w:val="0"/>
          <w:numId w:val="2"/>
        </w:numPr>
        <w:spacing w:after="0" w:line="240" w:lineRule="auto"/>
        <w:jc w:val="both"/>
        <w:rPr>
          <w:rFonts w:ascii="Times New Roman" w:hAnsi="Times New Roman" w:cs="Times New Roman"/>
        </w:rPr>
      </w:pPr>
      <w:r w:rsidRPr="00A765A1">
        <w:rPr>
          <w:rFonts w:ascii="Times New Roman" w:hAnsi="Times New Roman" w:cs="Times New Roman"/>
        </w:rPr>
        <w:t>Toplanan atıklar Bakanlığın çevrimiçi sistemlerine belediye tarafından düzenli olarak veri girişi yapılarak bildirilir.</w:t>
      </w:r>
    </w:p>
    <w:p w:rsidR="00A765A1" w:rsidRPr="00A765A1" w:rsidRDefault="00A765A1" w:rsidP="00A765A1">
      <w:pPr>
        <w:spacing w:after="0" w:line="240" w:lineRule="auto"/>
        <w:ind w:left="710" w:firstLine="217"/>
        <w:contextualSpacing/>
        <w:jc w:val="both"/>
        <w:rPr>
          <w:rFonts w:ascii="Times New Roman" w:hAnsi="Times New Roman" w:cs="Times New Roman"/>
        </w:rPr>
      </w:pPr>
      <w:r w:rsidRPr="00A765A1">
        <w:rPr>
          <w:rFonts w:ascii="Times New Roman" w:hAnsi="Times New Roman" w:cs="Times New Roman"/>
        </w:rPr>
        <w:t>Temiz bir çevre dileği ile.</w:t>
      </w:r>
    </w:p>
    <w:p w:rsidR="00A765A1" w:rsidRPr="00A765A1" w:rsidRDefault="00A765A1" w:rsidP="00A765A1">
      <w:pPr>
        <w:spacing w:after="0" w:line="240" w:lineRule="auto"/>
        <w:ind w:firstLine="567"/>
        <w:jc w:val="both"/>
        <w:rPr>
          <w:rFonts w:ascii="Times New Roman" w:hAnsi="Times New Roman" w:cs="Times New Roman"/>
        </w:rPr>
      </w:pPr>
      <w:r w:rsidRPr="00A765A1">
        <w:rPr>
          <w:rFonts w:ascii="Times New Roman" w:hAnsi="Times New Roman" w:cs="Times New Roman"/>
        </w:rPr>
        <w:t xml:space="preserve"> </w:t>
      </w:r>
    </w:p>
    <w:p w:rsidR="000D763D" w:rsidRPr="00A765A1" w:rsidRDefault="000D763D" w:rsidP="00A765A1">
      <w:pPr>
        <w:spacing w:after="0" w:line="240" w:lineRule="auto"/>
        <w:ind w:firstLine="708"/>
        <w:jc w:val="both"/>
        <w:rPr>
          <w:rFonts w:ascii="Times New Roman" w:hAnsi="Times New Roman" w:cs="Times New Roman"/>
          <w:color w:val="000000" w:themeColor="text1"/>
        </w:rPr>
      </w:pPr>
      <w:r w:rsidRPr="00A765A1">
        <w:rPr>
          <w:rFonts w:ascii="Times New Roman" w:hAnsi="Times New Roman" w:cs="Times New Roman"/>
          <w:color w:val="000000" w:themeColor="text1"/>
        </w:rPr>
        <w:t xml:space="preserve">İşbu rapor, Belediye Meclisinin 2022 yılı Ağustos ayı toplantısında görüşülerek karara bağlanmak üzere </w:t>
      </w:r>
      <w:r w:rsidRPr="00A765A1">
        <w:rPr>
          <w:rFonts w:ascii="Times New Roman" w:hAnsi="Times New Roman" w:cs="Times New Roman"/>
        </w:rPr>
        <w:t>22.07</w:t>
      </w:r>
      <w:r w:rsidRPr="00A765A1">
        <w:rPr>
          <w:rFonts w:ascii="Times New Roman" w:hAnsi="Times New Roman" w:cs="Times New Roman"/>
          <w:color w:val="000000" w:themeColor="text1"/>
        </w:rPr>
        <w:t>.2022 tarihinde tarafımızdan tanzim ve imza edilmiştir.</w:t>
      </w:r>
    </w:p>
    <w:p w:rsidR="000D763D" w:rsidRPr="00A765A1" w:rsidRDefault="000D763D" w:rsidP="00A765A1">
      <w:pPr>
        <w:spacing w:after="0" w:line="240" w:lineRule="auto"/>
        <w:ind w:firstLine="708"/>
        <w:jc w:val="both"/>
        <w:rPr>
          <w:rFonts w:ascii="Times New Roman" w:hAnsi="Times New Roman" w:cs="Times New Roman"/>
          <w:color w:val="000000" w:themeColor="text1"/>
        </w:rPr>
      </w:pPr>
    </w:p>
    <w:p w:rsidR="000D763D" w:rsidRPr="00A765A1" w:rsidRDefault="000D763D" w:rsidP="00A765A1">
      <w:pPr>
        <w:spacing w:after="0" w:line="240" w:lineRule="auto"/>
        <w:ind w:firstLine="708"/>
        <w:jc w:val="both"/>
        <w:rPr>
          <w:rFonts w:ascii="Times New Roman" w:hAnsi="Times New Roman" w:cs="Times New Roman"/>
          <w:color w:val="000000" w:themeColor="text1"/>
        </w:rPr>
      </w:pPr>
      <w:r w:rsidRPr="00A765A1">
        <w:rPr>
          <w:rFonts w:ascii="Times New Roman" w:hAnsi="Times New Roman" w:cs="Times New Roman"/>
          <w:color w:val="000000" w:themeColor="text1"/>
        </w:rPr>
        <w:t>Raporumuzu meclisimizin bilgi ve onayına saygı ile sunarız.</w:t>
      </w:r>
    </w:p>
    <w:p w:rsidR="000D763D" w:rsidRPr="00A765A1" w:rsidRDefault="000D763D" w:rsidP="00A765A1">
      <w:pPr>
        <w:spacing w:after="0" w:line="240" w:lineRule="auto"/>
        <w:jc w:val="both"/>
        <w:rPr>
          <w:rFonts w:ascii="Times New Roman" w:hAnsi="Times New Roman" w:cs="Times New Roman"/>
        </w:rPr>
      </w:pPr>
      <w:r w:rsidRPr="00A765A1">
        <w:rPr>
          <w:rFonts w:ascii="Times New Roman" w:hAnsi="Times New Roman" w:cs="Times New Roman"/>
          <w:color w:val="FF0000"/>
        </w:rPr>
        <w:t xml:space="preserve">       </w:t>
      </w:r>
      <w:r w:rsidRPr="00A765A1">
        <w:rPr>
          <w:rFonts w:ascii="Times New Roman" w:hAnsi="Times New Roman" w:cs="Times New Roman"/>
        </w:rPr>
        <w:t xml:space="preserve">     </w:t>
      </w:r>
      <w:r w:rsidRPr="00A765A1">
        <w:rPr>
          <w:rFonts w:ascii="Times New Roman" w:hAnsi="Times New Roman" w:cs="Times New Roman"/>
        </w:rPr>
        <w:tab/>
      </w:r>
      <w:r w:rsidRPr="00A765A1">
        <w:rPr>
          <w:rFonts w:ascii="Times New Roman" w:hAnsi="Times New Roman" w:cs="Times New Roman"/>
        </w:rPr>
        <w:tab/>
      </w: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r w:rsidRPr="00A765A1">
        <w:rPr>
          <w:rFonts w:ascii="Times New Roman" w:hAnsi="Times New Roman" w:cs="Times New Roman"/>
        </w:rPr>
        <w:t xml:space="preserve">   </w:t>
      </w:r>
      <w:r w:rsidRPr="00A765A1">
        <w:rPr>
          <w:rFonts w:ascii="Times New Roman" w:hAnsi="Times New Roman" w:cs="Times New Roman"/>
        </w:rPr>
        <w:tab/>
        <w:t xml:space="preserve">       Osman ÇAKIR                      </w:t>
      </w:r>
      <w:r w:rsidRPr="00A765A1">
        <w:rPr>
          <w:rFonts w:ascii="Times New Roman" w:hAnsi="Times New Roman" w:cs="Times New Roman"/>
        </w:rPr>
        <w:tab/>
      </w:r>
      <w:r w:rsidRPr="00A765A1">
        <w:rPr>
          <w:rFonts w:ascii="Times New Roman" w:hAnsi="Times New Roman" w:cs="Times New Roman"/>
        </w:rPr>
        <w:tab/>
        <w:t xml:space="preserve">                         Gürol EMEKLİ                    </w:t>
      </w:r>
    </w:p>
    <w:p w:rsidR="000D763D" w:rsidRPr="00A765A1" w:rsidRDefault="000D763D" w:rsidP="00A765A1">
      <w:pPr>
        <w:spacing w:after="0" w:line="240" w:lineRule="auto"/>
        <w:jc w:val="both"/>
        <w:rPr>
          <w:rFonts w:ascii="Times New Roman" w:hAnsi="Times New Roman" w:cs="Times New Roman"/>
        </w:rPr>
      </w:pPr>
      <w:r w:rsidRPr="00A765A1">
        <w:rPr>
          <w:rFonts w:ascii="Times New Roman" w:hAnsi="Times New Roman" w:cs="Times New Roman"/>
        </w:rPr>
        <w:t xml:space="preserve">                 Komisyon Başkanı                                                   </w:t>
      </w:r>
      <w:r w:rsidRPr="00A765A1">
        <w:rPr>
          <w:rFonts w:ascii="Times New Roman" w:hAnsi="Times New Roman" w:cs="Times New Roman"/>
        </w:rPr>
        <w:tab/>
        <w:t xml:space="preserve">  </w:t>
      </w:r>
      <w:r w:rsidR="00A765A1">
        <w:rPr>
          <w:rFonts w:ascii="Times New Roman" w:hAnsi="Times New Roman" w:cs="Times New Roman"/>
        </w:rPr>
        <w:t xml:space="preserve">           </w:t>
      </w:r>
      <w:r w:rsidRPr="00A765A1">
        <w:rPr>
          <w:rFonts w:ascii="Times New Roman" w:hAnsi="Times New Roman" w:cs="Times New Roman"/>
        </w:rPr>
        <w:t xml:space="preserve"> Başkan Vekili  </w:t>
      </w: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p>
    <w:p w:rsidR="000D763D" w:rsidRPr="00A765A1" w:rsidRDefault="000D763D" w:rsidP="00A765A1">
      <w:pPr>
        <w:spacing w:after="0" w:line="240" w:lineRule="auto"/>
        <w:jc w:val="both"/>
        <w:rPr>
          <w:rFonts w:ascii="Times New Roman" w:hAnsi="Times New Roman" w:cs="Times New Roman"/>
        </w:rPr>
      </w:pPr>
      <w:r w:rsidRPr="00A765A1">
        <w:rPr>
          <w:rFonts w:ascii="Times New Roman" w:hAnsi="Times New Roman" w:cs="Times New Roman"/>
        </w:rPr>
        <w:t xml:space="preserve">       Uğur MİRZA                             Hüseyin ÇAKMAK                        Hasan GÜLER</w:t>
      </w:r>
    </w:p>
    <w:p w:rsidR="000D763D" w:rsidRPr="00A765A1" w:rsidRDefault="000D763D" w:rsidP="00A765A1">
      <w:pPr>
        <w:spacing w:after="0" w:line="240" w:lineRule="auto"/>
        <w:rPr>
          <w:rFonts w:ascii="Times New Roman" w:hAnsi="Times New Roman" w:cs="Times New Roman"/>
        </w:rPr>
      </w:pPr>
      <w:r w:rsidRPr="00A765A1">
        <w:rPr>
          <w:rFonts w:ascii="Times New Roman" w:hAnsi="Times New Roman" w:cs="Times New Roman"/>
        </w:rPr>
        <w:t xml:space="preserve">                 Üye                                               </w:t>
      </w:r>
      <w:proofErr w:type="spellStart"/>
      <w:r w:rsidRPr="00A765A1">
        <w:rPr>
          <w:rFonts w:ascii="Times New Roman" w:hAnsi="Times New Roman" w:cs="Times New Roman"/>
        </w:rPr>
        <w:t>Üye</w:t>
      </w:r>
      <w:proofErr w:type="spellEnd"/>
      <w:r w:rsidRPr="00A765A1">
        <w:rPr>
          <w:rFonts w:ascii="Times New Roman" w:hAnsi="Times New Roman" w:cs="Times New Roman"/>
        </w:rPr>
        <w:t xml:space="preserve">                                             </w:t>
      </w:r>
      <w:proofErr w:type="spellStart"/>
      <w:r w:rsidRPr="00A765A1">
        <w:rPr>
          <w:rFonts w:ascii="Times New Roman" w:hAnsi="Times New Roman" w:cs="Times New Roman"/>
        </w:rPr>
        <w:t>Üye</w:t>
      </w:r>
      <w:proofErr w:type="spellEnd"/>
      <w:r w:rsidRPr="00A765A1">
        <w:rPr>
          <w:rFonts w:ascii="Times New Roman" w:hAnsi="Times New Roman" w:cs="Times New Roman"/>
        </w:rPr>
        <w:t xml:space="preserve">   </w:t>
      </w:r>
    </w:p>
    <w:p w:rsidR="000D763D" w:rsidRPr="00A765A1" w:rsidRDefault="000D763D" w:rsidP="00A765A1">
      <w:pPr>
        <w:spacing w:after="0" w:line="240" w:lineRule="auto"/>
        <w:rPr>
          <w:rFonts w:ascii="Times New Roman" w:hAnsi="Times New Roman" w:cs="Times New Roman"/>
        </w:rPr>
      </w:pPr>
    </w:p>
    <w:p w:rsidR="006348F2" w:rsidRPr="00A765A1" w:rsidRDefault="00A765A1" w:rsidP="00A765A1">
      <w:pPr>
        <w:spacing w:after="0" w:line="240" w:lineRule="auto"/>
        <w:rPr>
          <w:rFonts w:ascii="Times New Roman" w:hAnsi="Times New Roman" w:cs="Times New Roman"/>
        </w:rPr>
      </w:pPr>
      <w:bookmarkStart w:id="0" w:name="_GoBack"/>
      <w:bookmarkEnd w:id="0"/>
    </w:p>
    <w:sectPr w:rsidR="006348F2" w:rsidRPr="00A765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65A1">
      <w:pPr>
        <w:spacing w:after="0" w:line="240" w:lineRule="auto"/>
      </w:pPr>
      <w:r>
        <w:separator/>
      </w:r>
    </w:p>
  </w:endnote>
  <w:endnote w:type="continuationSeparator" w:id="0">
    <w:p w:rsidR="00000000" w:rsidRDefault="00A7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979983"/>
      <w:docPartObj>
        <w:docPartGallery w:val="Page Numbers (Bottom of Page)"/>
        <w:docPartUnique/>
      </w:docPartObj>
    </w:sdtPr>
    <w:sdtEndPr/>
    <w:sdtContent>
      <w:p w:rsidR="00671636" w:rsidRDefault="000D763D">
        <w:pPr>
          <w:pStyle w:val="Footer"/>
          <w:jc w:val="center"/>
        </w:pPr>
        <w:r>
          <w:fldChar w:fldCharType="begin"/>
        </w:r>
        <w:r>
          <w:instrText>PAGE   \* MERGEFORMAT</w:instrText>
        </w:r>
        <w:r>
          <w:fldChar w:fldCharType="separate"/>
        </w:r>
        <w:r w:rsidR="00A765A1">
          <w:rPr>
            <w:noProof/>
          </w:rPr>
          <w:t>3</w:t>
        </w:r>
        <w:r>
          <w:fldChar w:fldCharType="end"/>
        </w:r>
      </w:p>
    </w:sdtContent>
  </w:sdt>
  <w:p w:rsidR="00671636" w:rsidRDefault="00A76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65A1">
      <w:pPr>
        <w:spacing w:after="0" w:line="240" w:lineRule="auto"/>
      </w:pPr>
      <w:r>
        <w:separator/>
      </w:r>
    </w:p>
  </w:footnote>
  <w:footnote w:type="continuationSeparator" w:id="0">
    <w:p w:rsidR="00000000" w:rsidRDefault="00A76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43D7B"/>
    <w:multiLevelType w:val="hybridMultilevel"/>
    <w:tmpl w:val="FA926374"/>
    <w:lvl w:ilvl="0" w:tplc="BCBACB12">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54E51760"/>
    <w:multiLevelType w:val="hybridMultilevel"/>
    <w:tmpl w:val="693E08A2"/>
    <w:lvl w:ilvl="0" w:tplc="727446F0">
      <w:start w:val="1"/>
      <w:numFmt w:val="decimal"/>
      <w:lvlText w:val="%1."/>
      <w:lvlJc w:val="left"/>
      <w:pPr>
        <w:ind w:left="927" w:hanging="360"/>
      </w:pPr>
      <w:rPr>
        <w:rFonts w:ascii="Times New Roman" w:eastAsiaTheme="minorHAnsi" w:hAnsi="Times New Roman" w:cs="Times New Roman"/>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3D"/>
    <w:rsid w:val="000D763D"/>
    <w:rsid w:val="000E2393"/>
    <w:rsid w:val="00A765A1"/>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B86CC-3299-4860-8E3C-30429049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6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76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763D"/>
  </w:style>
  <w:style w:type="paragraph" w:styleId="ListParagraph">
    <w:name w:val="List Paragraph"/>
    <w:basedOn w:val="Normal"/>
    <w:uiPriority w:val="34"/>
    <w:qFormat/>
    <w:rsid w:val="00A76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1502</Words>
  <Characters>8566</Characters>
  <Application>Microsoft Office Word</Application>
  <DocSecurity>0</DocSecurity>
  <Lines>71</Lines>
  <Paragraphs>20</Paragraphs>
  <ScaleCrop>false</ScaleCrop>
  <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2022-07-19T10:56:00Z</dcterms:created>
  <dcterms:modified xsi:type="dcterms:W3CDTF">2022-07-25T07:13:00Z</dcterms:modified>
</cp:coreProperties>
</file>