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84" w:rsidRPr="00AF29C1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891F84" w:rsidRPr="00AF29C1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891F84" w:rsidRPr="00AF29C1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891F84" w:rsidRPr="00AF29C1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891F84" w:rsidRPr="00AF29C1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891F84" w:rsidRPr="00AF29C1" w:rsidRDefault="00D45417" w:rsidP="00891F8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19</w:t>
      </w:r>
      <w:r w:rsidR="00891F84"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</w:t>
      </w:r>
      <w:r w:rsidR="002F2A7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TARİH: 10.12</w:t>
      </w:r>
      <w:r w:rsidR="00891F84"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.2021</w:t>
      </w:r>
    </w:p>
    <w:p w:rsidR="00891F84" w:rsidRPr="00AF29C1" w:rsidRDefault="00891F84" w:rsidP="00891F8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91F84" w:rsidRPr="00AF29C1" w:rsidRDefault="00891F84" w:rsidP="00891F8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91F84" w:rsidRPr="00AF29C1" w:rsidRDefault="00891F84" w:rsidP="00891F8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91F84" w:rsidRPr="00AF29C1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891F84" w:rsidRPr="00AF29C1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91F84" w:rsidRPr="00AF29C1" w:rsidRDefault="00891F84" w:rsidP="00891F84">
      <w:pPr>
        <w:spacing w:after="0" w:line="0" w:lineRule="atLeast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 w:rsidR="00D45417" w:rsidRPr="00AF29C1">
        <w:rPr>
          <w:rFonts w:ascii="Times New Roman" w:hAnsi="Times New Roman" w:cs="Times New Roman"/>
          <w:sz w:val="24"/>
          <w:szCs w:val="24"/>
        </w:rPr>
        <w:t xml:space="preserve">İlçemiz sınırları içerisinde kaçak yapılarla ilgili düzenlenen tutanaklar neticesinde elde edilen 2021 yılına ait ceza miktarlarının ne kadar olduğunu arz ve teklif eden Selçuk </w:t>
      </w:r>
      <w:proofErr w:type="spellStart"/>
      <w:r w:rsidR="00D45417" w:rsidRPr="00AF29C1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="00D45417" w:rsidRPr="00AF29C1"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AF29C1">
        <w:rPr>
          <w:rFonts w:ascii="Times New Roman" w:hAnsi="Times New Roman" w:cs="Times New Roman"/>
          <w:sz w:val="24"/>
          <w:szCs w:val="24"/>
        </w:rPr>
        <w:t>, Belediye M</w:t>
      </w:r>
      <w:r w:rsidR="00D45417"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04.12</w:t>
      </w: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.2021 tarih ve </w:t>
      </w:r>
      <w:r w:rsidR="00D45417"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623</w:t>
      </w: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</w:t>
      </w:r>
      <w:proofErr w:type="gramStart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komisyonumuza  havale</w:t>
      </w:r>
      <w:proofErr w:type="gramEnd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edilmiştir. </w:t>
      </w:r>
      <w:r w:rsidR="002F2A7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7</w:t>
      </w:r>
      <w:r w:rsidR="00D45417"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-10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D45417"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Aralık</w:t>
      </w:r>
      <w:r w:rsidR="002F2A7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2021 tarihleri arasında 4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2F2A7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Dört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891F84" w:rsidRPr="00AF29C1" w:rsidRDefault="00891F84" w:rsidP="00891F84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91F84" w:rsidRDefault="00891F84" w:rsidP="00891F84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görüşmelerden sonra;</w:t>
      </w:r>
    </w:p>
    <w:p w:rsidR="00956234" w:rsidRDefault="00956234" w:rsidP="00891F84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91F84" w:rsidRPr="00AF29C1" w:rsidRDefault="00956234" w:rsidP="00891F84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hAnsi="Times New Roman" w:cs="Times New Roman"/>
          <w:sz w:val="24"/>
          <w:szCs w:val="24"/>
        </w:rPr>
        <w:t>İlçemiz sınırları içerisinde kaçak yapılarla ilgili düzenlenen tutanaklar neticesinde elde edilen 2021 yılına ait ceza miktarlarının ne kadar olduğunu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</w:t>
      </w:r>
      <w:proofErr w:type="gramStart"/>
      <w:r>
        <w:rPr>
          <w:rFonts w:ascii="Times New Roman" w:hAnsi="Times New Roman" w:cs="Times New Roman"/>
          <w:sz w:val="24"/>
          <w:szCs w:val="24"/>
        </w:rPr>
        <w:t>olarak           Mali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Hizmetler Müdürlüğünden alınan </w:t>
      </w:r>
      <w:r w:rsidR="00E05C22">
        <w:rPr>
          <w:rFonts w:ascii="Times New Roman" w:hAnsi="Times New Roman" w:cs="Times New Roman"/>
          <w:sz w:val="24"/>
          <w:szCs w:val="24"/>
        </w:rPr>
        <w:t>bilgiye göre  1 Ocak 2021 ile 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Aralık 2021 </w:t>
      </w:r>
      <w:r w:rsidR="00654905">
        <w:rPr>
          <w:rFonts w:ascii="Times New Roman" w:hAnsi="Times New Roman" w:cs="Times New Roman"/>
          <w:sz w:val="24"/>
          <w:szCs w:val="24"/>
        </w:rPr>
        <w:t xml:space="preserve">tarihleri arasında 8.954.457,05 TL tahsil edildiği bilgisi alınmıştır. </w:t>
      </w:r>
    </w:p>
    <w:p w:rsidR="00891F84" w:rsidRPr="00AF29C1" w:rsidRDefault="00891F84" w:rsidP="00891F84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91F84" w:rsidRPr="00AF29C1" w:rsidRDefault="00891F84" w:rsidP="00891F84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Belediye Meclisimizin</w:t>
      </w:r>
      <w:r w:rsidR="00FB6710"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2022 yılı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D45417"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Ocak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D45417"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10.12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.2021 tarihinde tarafımızdan tanzim ve imza edilmiştir. </w:t>
      </w:r>
    </w:p>
    <w:p w:rsidR="00891F84" w:rsidRPr="00AF29C1" w:rsidRDefault="00891F84" w:rsidP="00891F84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891F84" w:rsidRPr="00AF29C1" w:rsidRDefault="00891F84" w:rsidP="00891F84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AF2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891F84" w:rsidRPr="00AF29C1" w:rsidRDefault="00891F84" w:rsidP="00891F8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1F84" w:rsidRPr="00AF29C1" w:rsidRDefault="00891F84" w:rsidP="00891F8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1F84" w:rsidRPr="00AF29C1" w:rsidRDefault="00891F84" w:rsidP="00891F8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1F84" w:rsidRPr="00AF29C1" w:rsidRDefault="00891F84" w:rsidP="00891F8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1F84" w:rsidRPr="00AF29C1" w:rsidRDefault="00891F84" w:rsidP="00891F8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1F84" w:rsidRPr="00AF29C1" w:rsidRDefault="00891F84" w:rsidP="00891F8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Alper CEBECİ</w:t>
      </w:r>
    </w:p>
    <w:p w:rsidR="00891F84" w:rsidRPr="00AF29C1" w:rsidRDefault="00891F84" w:rsidP="00891F8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Başkan Vekili                                            </w:t>
      </w:r>
    </w:p>
    <w:p w:rsidR="00891F84" w:rsidRPr="00AF29C1" w:rsidRDefault="00891F84" w:rsidP="00891F8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891F84" w:rsidRPr="00AF29C1" w:rsidRDefault="00891F84" w:rsidP="00891F8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91F84" w:rsidRPr="00AF29C1" w:rsidRDefault="00891F84" w:rsidP="00891F8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91F84" w:rsidRPr="00AF29C1" w:rsidRDefault="00891F84" w:rsidP="00891F8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91F84" w:rsidRPr="00AF29C1" w:rsidRDefault="00891F84" w:rsidP="00891F8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91F84" w:rsidRPr="00AF29C1" w:rsidRDefault="00891F84" w:rsidP="00891F8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Savaş MÜLAZİMOĞLU                </w:t>
      </w:r>
      <w:proofErr w:type="spellStart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891F84" w:rsidRPr="00AF29C1" w:rsidRDefault="00891F84" w:rsidP="00891F8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294896" w:rsidRDefault="00294896"/>
    <w:sectPr w:rsidR="00294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84"/>
    <w:rsid w:val="00294896"/>
    <w:rsid w:val="002F2A79"/>
    <w:rsid w:val="00654905"/>
    <w:rsid w:val="00891F84"/>
    <w:rsid w:val="00956234"/>
    <w:rsid w:val="00AF29C1"/>
    <w:rsid w:val="00D45417"/>
    <w:rsid w:val="00E05C22"/>
    <w:rsid w:val="00FB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141E6-19E9-49A2-8A3D-C533ABEF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F84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7</cp:revision>
  <dcterms:created xsi:type="dcterms:W3CDTF">2021-12-13T06:22:00Z</dcterms:created>
  <dcterms:modified xsi:type="dcterms:W3CDTF">2021-12-28T12:36:00Z</dcterms:modified>
</cp:coreProperties>
</file>