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16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12.11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DE6B5B" w:rsidRPr="006D0281" w:rsidRDefault="00DE6B5B" w:rsidP="00DE6B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DE6B5B" w:rsidRPr="008E2491" w:rsidRDefault="00DE6B5B" w:rsidP="00DE6B5B">
      <w:pPr>
        <w:pStyle w:val="ListeParagra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0281">
        <w:rPr>
          <w:rFonts w:ascii="Times New Roman" w:hAnsi="Times New Roman" w:cs="Times New Roman"/>
          <w:sz w:val="24"/>
          <w:szCs w:val="24"/>
        </w:rPr>
        <w:tab/>
      </w:r>
    </w:p>
    <w:p w:rsidR="00DE6B5B" w:rsidRPr="006D0281" w:rsidRDefault="00DE6B5B" w:rsidP="00DE6B5B">
      <w:pPr>
        <w:spacing w:after="0" w:line="0" w:lineRule="atLeast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7326 sayılı kanun kapsamında yapılandırılan (Emlak) para miktarı ne kadardır. Meclise bilgi verilmesini arz eden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Feramis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Başaran’a ait önerge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6D0281">
        <w:rPr>
          <w:rFonts w:ascii="Times New Roman" w:hAnsi="Times New Roman" w:cs="Times New Roman"/>
          <w:sz w:val="24"/>
          <w:szCs w:val="24"/>
        </w:rPr>
        <w:t xml:space="preserve">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05.11.2021 tarih ve 585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incelenmek üzere komisyonumuza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havale edilmiştir.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   8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-12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Kasım 2021 tarihleri arasında 5 (Beş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E6B5B" w:rsidRPr="006D0281" w:rsidRDefault="00DE6B5B" w:rsidP="00DE6B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6B5B" w:rsidRDefault="00DE6B5B" w:rsidP="00DE6B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C11A72" w:rsidRDefault="00C11A72" w:rsidP="00DE6B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11A72" w:rsidRDefault="00C11A72" w:rsidP="00DE6B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7326 sayılı kanun kapsamında yapılandırılan </w:t>
      </w:r>
      <w:r>
        <w:rPr>
          <w:rFonts w:ascii="Times New Roman" w:eastAsia="Times New Roman" w:hAnsi="Times New Roman" w:cs="Times New Roman"/>
          <w:sz w:val="24"/>
          <w:szCs w:val="24"/>
        </w:rPr>
        <w:t>(Emlak) para miktarı ne kadar olduğunu içeren konu ile ilgili olarak Mali Hizmetler Müdürlüğünden alınan bilgiye göre 3237 mükellefe ait toplam 8.593.731,61 TL</w:t>
      </w:r>
      <w:r w:rsidR="005D0E64">
        <w:rPr>
          <w:rFonts w:ascii="Times New Roman" w:eastAsia="Times New Roman" w:hAnsi="Times New Roman" w:cs="Times New Roman"/>
          <w:sz w:val="24"/>
          <w:szCs w:val="24"/>
        </w:rPr>
        <w:t>’</w:t>
      </w:r>
      <w:bookmarkStart w:id="0" w:name="_GoBack"/>
      <w:bookmarkEnd w:id="0"/>
      <w:r w:rsidR="005D0E64">
        <w:rPr>
          <w:rFonts w:ascii="Times New Roman" w:eastAsia="Times New Roman" w:hAnsi="Times New Roman" w:cs="Times New Roman"/>
          <w:sz w:val="24"/>
          <w:szCs w:val="24"/>
        </w:rPr>
        <w:t>lik yapılandırma yapıldığı bunun 5.661.171, 18 TL’</w:t>
      </w:r>
      <w:r>
        <w:rPr>
          <w:rFonts w:ascii="Times New Roman" w:eastAsia="Times New Roman" w:hAnsi="Times New Roman" w:cs="Times New Roman"/>
          <w:sz w:val="24"/>
          <w:szCs w:val="24"/>
        </w:rPr>
        <w:t>lik kısmı tahsil edildiği bilgisi alınmıştır.</w:t>
      </w:r>
    </w:p>
    <w:p w:rsidR="00DE6B5B" w:rsidRDefault="00DE6B5B" w:rsidP="00DE6B5B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E6B5B" w:rsidRPr="006D0281" w:rsidRDefault="00DE6B5B" w:rsidP="00DE6B5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Aralık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12.11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DE6B5B" w:rsidRPr="006D0281" w:rsidRDefault="00DE6B5B" w:rsidP="00DE6B5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DE6B5B" w:rsidRPr="006D0281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B5B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11A72" w:rsidRDefault="00C11A72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11A72" w:rsidRPr="006D0281" w:rsidRDefault="00C11A72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DE6B5B" w:rsidRPr="006D0281" w:rsidRDefault="00DE6B5B" w:rsidP="00DE6B5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DE6B5B" w:rsidRDefault="00DE6B5B" w:rsidP="00DE6B5B"/>
    <w:p w:rsidR="00DE6B5B" w:rsidRDefault="00DE6B5B" w:rsidP="00DE6B5B"/>
    <w:sectPr w:rsidR="00DE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5B"/>
    <w:rsid w:val="000E2393"/>
    <w:rsid w:val="005D0E64"/>
    <w:rsid w:val="00B04CB6"/>
    <w:rsid w:val="00C11A72"/>
    <w:rsid w:val="00D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33FB-DF6C-4837-8B54-6DAEA0B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5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B5B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2021-11-16T12:48:00Z</dcterms:created>
  <dcterms:modified xsi:type="dcterms:W3CDTF">2021-11-24T06:41:00Z</dcterms:modified>
</cp:coreProperties>
</file>